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20F28" w14:textId="775A23BB" w:rsidR="00C3797C" w:rsidRPr="00D60CCD" w:rsidRDefault="00E574F5" w:rsidP="00C82CC0">
      <w:pPr>
        <w:pStyle w:val="Nzov"/>
        <w:numPr>
          <w:ilvl w:val="0"/>
          <w:numId w:val="0"/>
        </w:numPr>
        <w:tabs>
          <w:tab w:val="clear" w:pos="425"/>
        </w:tabs>
        <w:spacing w:line="240" w:lineRule="auto"/>
        <w:jc w:val="center"/>
        <w:rPr>
          <w:caps/>
          <w:noProof w:val="0"/>
          <w:color w:val="000000" w:themeColor="text1"/>
          <w:sz w:val="28"/>
          <w:szCs w:val="28"/>
        </w:rPr>
      </w:pPr>
      <w:r w:rsidRPr="00D60CCD">
        <w:rPr>
          <w:noProof w:val="0"/>
          <w:color w:val="000000" w:themeColor="text1"/>
          <w:sz w:val="28"/>
          <w:szCs w:val="28"/>
        </w:rPr>
        <w:t xml:space="preserve">Title of the article </w:t>
      </w:r>
      <w:r w:rsidR="00501DB7">
        <w:rPr>
          <w:noProof w:val="0"/>
          <w:color w:val="000000" w:themeColor="text1"/>
          <w:sz w:val="28"/>
          <w:szCs w:val="28"/>
        </w:rPr>
        <w:t>Times New Roman</w:t>
      </w:r>
      <w:r w:rsidRPr="00D60CCD">
        <w:rPr>
          <w:noProof w:val="0"/>
          <w:color w:val="000000" w:themeColor="text1"/>
          <w:sz w:val="28"/>
          <w:szCs w:val="28"/>
        </w:rPr>
        <w:t xml:space="preserve">, font size 14, bold, small letters, </w:t>
      </w:r>
      <w:r w:rsidR="00662448">
        <w:rPr>
          <w:noProof w:val="0"/>
          <w:color w:val="000000" w:themeColor="text1"/>
          <w:sz w:val="28"/>
          <w:szCs w:val="28"/>
        </w:rPr>
        <w:t>aligned</w:t>
      </w:r>
      <w:r w:rsidRPr="00D60CCD">
        <w:rPr>
          <w:noProof w:val="0"/>
          <w:color w:val="000000" w:themeColor="text1"/>
          <w:sz w:val="28"/>
          <w:szCs w:val="28"/>
        </w:rPr>
        <w:t xml:space="preserve"> to centre, two lines</w:t>
      </w:r>
      <w:r w:rsidR="006C583A">
        <w:rPr>
          <w:noProof w:val="0"/>
          <w:color w:val="000000" w:themeColor="text1"/>
          <w:sz w:val="28"/>
          <w:szCs w:val="28"/>
        </w:rPr>
        <w:t xml:space="preserve"> maximum</w:t>
      </w:r>
    </w:p>
    <w:p w14:paraId="558C65E5" w14:textId="77777777" w:rsidR="00137902" w:rsidRPr="00D60CCD" w:rsidRDefault="00137902" w:rsidP="00C82CC0">
      <w:pPr>
        <w:jc w:val="center"/>
        <w:rPr>
          <w:noProof w:val="0"/>
          <w:color w:val="000000" w:themeColor="text1"/>
        </w:rPr>
      </w:pPr>
    </w:p>
    <w:p w14:paraId="062DDF68" w14:textId="6438F6B2" w:rsidR="00C3797C" w:rsidRPr="00D60CCD" w:rsidRDefault="00303A90" w:rsidP="00C82CC0">
      <w:pPr>
        <w:pStyle w:val="Author"/>
        <w:spacing w:before="0"/>
        <w:jc w:val="center"/>
        <w:rPr>
          <w:noProof w:val="0"/>
          <w:color w:val="000000" w:themeColor="text1"/>
          <w:szCs w:val="24"/>
        </w:rPr>
      </w:pPr>
      <w:bookmarkStart w:id="0" w:name="_Ref334614400"/>
      <w:proofErr w:type="spellStart"/>
      <w:r w:rsidRPr="00D60CCD">
        <w:rPr>
          <w:noProof w:val="0"/>
          <w:color w:val="000000" w:themeColor="text1"/>
          <w:szCs w:val="24"/>
        </w:rPr>
        <w:t>Name1</w:t>
      </w:r>
      <w:bookmarkEnd w:id="0"/>
      <w:proofErr w:type="spellEnd"/>
      <w:r w:rsidRPr="00D60CCD">
        <w:rPr>
          <w:noProof w:val="0"/>
          <w:color w:val="000000" w:themeColor="text1"/>
          <w:szCs w:val="24"/>
        </w:rPr>
        <w:t xml:space="preserve"> </w:t>
      </w:r>
      <w:proofErr w:type="spellStart"/>
      <w:r w:rsidRPr="00D60CCD">
        <w:rPr>
          <w:noProof w:val="0"/>
          <w:color w:val="000000" w:themeColor="text1"/>
          <w:szCs w:val="24"/>
        </w:rPr>
        <w:t>Surname1</w:t>
      </w:r>
      <w:proofErr w:type="spellEnd"/>
    </w:p>
    <w:p w14:paraId="28E04AC3" w14:textId="52058989" w:rsidR="00C3797C" w:rsidRPr="00D60CCD" w:rsidRDefault="00B0678A" w:rsidP="00C82CC0">
      <w:pPr>
        <w:pStyle w:val="Address"/>
        <w:jc w:val="center"/>
        <w:rPr>
          <w:noProof w:val="0"/>
          <w:color w:val="000000" w:themeColor="text1"/>
        </w:rPr>
      </w:pPr>
      <w:r w:rsidRPr="00B0678A">
        <w:rPr>
          <w:noProof w:val="0"/>
          <w:color w:val="000000" w:themeColor="text1"/>
        </w:rPr>
        <w:t>Name of institution</w:t>
      </w:r>
      <w:r>
        <w:rPr>
          <w:noProof w:val="0"/>
          <w:color w:val="000000" w:themeColor="text1"/>
        </w:rPr>
        <w:t>,</w:t>
      </w:r>
      <w:r w:rsidRPr="00B0678A">
        <w:rPr>
          <w:noProof w:val="0"/>
          <w:color w:val="000000" w:themeColor="text1"/>
        </w:rPr>
        <w:t xml:space="preserve"> only one affiliation per author is allowed</w:t>
      </w:r>
      <w:r>
        <w:rPr>
          <w:noProof w:val="0"/>
          <w:color w:val="000000" w:themeColor="text1"/>
        </w:rPr>
        <w:t>, t</w:t>
      </w:r>
      <w:r w:rsidRPr="00B0678A">
        <w:rPr>
          <w:noProof w:val="0"/>
          <w:color w:val="000000" w:themeColor="text1"/>
        </w:rPr>
        <w:t>he first author’s full address, institution name, address, and e-mail (corresponding author)</w:t>
      </w:r>
    </w:p>
    <w:p w14:paraId="3FA0D43C" w14:textId="7D1AF5F0" w:rsidR="00EB1FFE" w:rsidRPr="00D60CCD" w:rsidRDefault="00303A90" w:rsidP="00C82CC0">
      <w:pPr>
        <w:pStyle w:val="tlAuthor1VycentrovanPred0bRiadkovaniejednoduch"/>
        <w:rPr>
          <w:b/>
          <w:i/>
          <w:noProof w:val="0"/>
          <w:color w:val="000000" w:themeColor="text1"/>
          <w:szCs w:val="24"/>
        </w:rPr>
      </w:pPr>
      <w:bookmarkStart w:id="1" w:name="_Ref334614433"/>
      <w:proofErr w:type="spellStart"/>
      <w:r w:rsidRPr="00D60CCD">
        <w:rPr>
          <w:b/>
          <w:noProof w:val="0"/>
          <w:color w:val="000000" w:themeColor="text1"/>
          <w:szCs w:val="24"/>
        </w:rPr>
        <w:t>Name2</w:t>
      </w:r>
      <w:proofErr w:type="spellEnd"/>
      <w:r w:rsidRPr="00D60CCD">
        <w:rPr>
          <w:b/>
          <w:noProof w:val="0"/>
          <w:color w:val="000000" w:themeColor="text1"/>
          <w:szCs w:val="24"/>
        </w:rPr>
        <w:t xml:space="preserve"> </w:t>
      </w:r>
      <w:proofErr w:type="spellStart"/>
      <w:r w:rsidRPr="00D60CCD">
        <w:rPr>
          <w:b/>
          <w:noProof w:val="0"/>
          <w:color w:val="000000" w:themeColor="text1"/>
          <w:szCs w:val="24"/>
        </w:rPr>
        <w:t>Surname2</w:t>
      </w:r>
      <w:bookmarkEnd w:id="1"/>
      <w:proofErr w:type="spellEnd"/>
    </w:p>
    <w:p w14:paraId="17FAE0E2" w14:textId="5E75CE3C" w:rsidR="00281DE8" w:rsidRPr="00D60CCD" w:rsidRDefault="008242C2" w:rsidP="00C82CC0">
      <w:pPr>
        <w:pStyle w:val="Address"/>
        <w:jc w:val="center"/>
        <w:rPr>
          <w:noProof w:val="0"/>
          <w:color w:val="000000" w:themeColor="text1"/>
        </w:rPr>
      </w:pPr>
      <w:r w:rsidRPr="008242C2">
        <w:rPr>
          <w:noProof w:val="0"/>
          <w:color w:val="000000" w:themeColor="text1"/>
        </w:rPr>
        <w:t>Name of institution</w:t>
      </w:r>
      <w:r>
        <w:rPr>
          <w:noProof w:val="0"/>
          <w:color w:val="000000" w:themeColor="text1"/>
        </w:rPr>
        <w:t>,</w:t>
      </w:r>
      <w:r w:rsidRPr="008242C2">
        <w:rPr>
          <w:noProof w:val="0"/>
          <w:color w:val="000000" w:themeColor="text1"/>
        </w:rPr>
        <w:t xml:space="preserve"> </w:t>
      </w:r>
      <w:r w:rsidR="00B0678A" w:rsidRPr="00B0678A">
        <w:rPr>
          <w:noProof w:val="0"/>
          <w:color w:val="000000" w:themeColor="text1"/>
        </w:rPr>
        <w:t>only one affiliation per author is allowed</w:t>
      </w:r>
      <w:r>
        <w:rPr>
          <w:noProof w:val="0"/>
          <w:color w:val="000000" w:themeColor="text1"/>
        </w:rPr>
        <w:t>, t</w:t>
      </w:r>
      <w:r w:rsidR="00281DE8" w:rsidRPr="00D60CCD">
        <w:rPr>
          <w:noProof w:val="0"/>
          <w:color w:val="000000" w:themeColor="text1"/>
        </w:rPr>
        <w:t xml:space="preserve">he second </w:t>
      </w:r>
      <w:r w:rsidR="00B91DF2" w:rsidRPr="00D60CCD">
        <w:rPr>
          <w:noProof w:val="0"/>
          <w:color w:val="000000" w:themeColor="text1"/>
        </w:rPr>
        <w:t>a</w:t>
      </w:r>
      <w:r w:rsidR="00281DE8" w:rsidRPr="00D60CCD">
        <w:rPr>
          <w:noProof w:val="0"/>
          <w:color w:val="000000" w:themeColor="text1"/>
        </w:rPr>
        <w:t xml:space="preserve">uthor’s full </w:t>
      </w:r>
      <w:r w:rsidR="00B91DF2" w:rsidRPr="00D60CCD">
        <w:rPr>
          <w:noProof w:val="0"/>
          <w:color w:val="000000" w:themeColor="text1"/>
        </w:rPr>
        <w:t>a</w:t>
      </w:r>
      <w:r w:rsidR="00281DE8" w:rsidRPr="00D60CCD">
        <w:rPr>
          <w:noProof w:val="0"/>
          <w:color w:val="000000" w:themeColor="text1"/>
        </w:rPr>
        <w:t>ddress, institution name, address, e-mail</w:t>
      </w:r>
    </w:p>
    <w:p w14:paraId="0E9204D6" w14:textId="4624C094" w:rsidR="00EB1FFE" w:rsidRPr="00D60CCD" w:rsidRDefault="00303A90" w:rsidP="00C82CC0">
      <w:pPr>
        <w:pStyle w:val="tltlAuthor2VycentrovanPred0bRiadkovaniejednodu"/>
        <w:rPr>
          <w:noProof w:val="0"/>
          <w:szCs w:val="24"/>
        </w:rPr>
      </w:pPr>
      <w:bookmarkStart w:id="2" w:name="_Ref334614446"/>
      <w:proofErr w:type="spellStart"/>
      <w:r w:rsidRPr="00D60CCD">
        <w:rPr>
          <w:noProof w:val="0"/>
          <w:szCs w:val="24"/>
        </w:rPr>
        <w:t>Name3</w:t>
      </w:r>
      <w:proofErr w:type="spellEnd"/>
      <w:r w:rsidRPr="00D60CCD">
        <w:rPr>
          <w:noProof w:val="0"/>
          <w:szCs w:val="24"/>
        </w:rPr>
        <w:t xml:space="preserve"> </w:t>
      </w:r>
      <w:proofErr w:type="spellStart"/>
      <w:r w:rsidRPr="00D60CCD">
        <w:rPr>
          <w:noProof w:val="0"/>
          <w:szCs w:val="24"/>
        </w:rPr>
        <w:t>Surname3</w:t>
      </w:r>
      <w:bookmarkEnd w:id="2"/>
      <w:proofErr w:type="spellEnd"/>
    </w:p>
    <w:p w14:paraId="12D04B34" w14:textId="6B1756E2" w:rsidR="00281DE8" w:rsidRPr="00D60CCD" w:rsidRDefault="008242C2" w:rsidP="00C82CC0">
      <w:pPr>
        <w:pStyle w:val="Address"/>
        <w:jc w:val="center"/>
        <w:rPr>
          <w:noProof w:val="0"/>
          <w:color w:val="000000" w:themeColor="text1"/>
        </w:rPr>
      </w:pPr>
      <w:r w:rsidRPr="008242C2">
        <w:rPr>
          <w:noProof w:val="0"/>
          <w:color w:val="000000" w:themeColor="text1"/>
        </w:rPr>
        <w:t>Name of institution</w:t>
      </w:r>
      <w:r>
        <w:rPr>
          <w:noProof w:val="0"/>
          <w:color w:val="000000" w:themeColor="text1"/>
        </w:rPr>
        <w:t>,</w:t>
      </w:r>
      <w:r w:rsidRPr="008242C2">
        <w:rPr>
          <w:noProof w:val="0"/>
          <w:color w:val="000000" w:themeColor="text1"/>
        </w:rPr>
        <w:t xml:space="preserve"> </w:t>
      </w:r>
      <w:r w:rsidR="00B0678A" w:rsidRPr="00B0678A">
        <w:rPr>
          <w:noProof w:val="0"/>
          <w:color w:val="000000" w:themeColor="text1"/>
        </w:rPr>
        <w:t>only one affiliation per author is allowed</w:t>
      </w:r>
      <w:r>
        <w:rPr>
          <w:noProof w:val="0"/>
          <w:color w:val="000000" w:themeColor="text1"/>
        </w:rPr>
        <w:t>, t</w:t>
      </w:r>
      <w:r w:rsidR="00281DE8" w:rsidRPr="00D60CCD">
        <w:rPr>
          <w:noProof w:val="0"/>
          <w:color w:val="000000" w:themeColor="text1"/>
        </w:rPr>
        <w:t xml:space="preserve">he third </w:t>
      </w:r>
      <w:r w:rsidR="00B91DF2" w:rsidRPr="00D60CCD">
        <w:rPr>
          <w:noProof w:val="0"/>
          <w:color w:val="000000" w:themeColor="text1"/>
        </w:rPr>
        <w:t>a</w:t>
      </w:r>
      <w:r w:rsidR="00281DE8" w:rsidRPr="00D60CCD">
        <w:rPr>
          <w:noProof w:val="0"/>
          <w:color w:val="000000" w:themeColor="text1"/>
        </w:rPr>
        <w:t xml:space="preserve">uthor’s full </w:t>
      </w:r>
      <w:r w:rsidR="00B91DF2" w:rsidRPr="00D60CCD">
        <w:rPr>
          <w:noProof w:val="0"/>
          <w:color w:val="000000" w:themeColor="text1"/>
        </w:rPr>
        <w:t>a</w:t>
      </w:r>
      <w:r w:rsidR="00281DE8" w:rsidRPr="00D60CCD">
        <w:rPr>
          <w:noProof w:val="0"/>
          <w:color w:val="000000" w:themeColor="text1"/>
        </w:rPr>
        <w:t>ddress, institution name, address, e-mail</w:t>
      </w:r>
    </w:p>
    <w:p w14:paraId="5BE1CBFA" w14:textId="341A299E" w:rsidR="00303A90" w:rsidRPr="00D60CCD" w:rsidRDefault="00303A90" w:rsidP="00C82CC0">
      <w:pPr>
        <w:pStyle w:val="tltlAuthor3"/>
        <w:rPr>
          <w:noProof w:val="0"/>
          <w:szCs w:val="24"/>
        </w:rPr>
      </w:pPr>
      <w:proofErr w:type="spellStart"/>
      <w:r w:rsidRPr="00D60CCD">
        <w:rPr>
          <w:noProof w:val="0"/>
          <w:szCs w:val="24"/>
        </w:rPr>
        <w:t>Name4</w:t>
      </w:r>
      <w:proofErr w:type="spellEnd"/>
      <w:r w:rsidRPr="00D60CCD">
        <w:rPr>
          <w:noProof w:val="0"/>
          <w:szCs w:val="24"/>
        </w:rPr>
        <w:t xml:space="preserve"> </w:t>
      </w:r>
      <w:proofErr w:type="spellStart"/>
      <w:r w:rsidRPr="00D60CCD">
        <w:rPr>
          <w:noProof w:val="0"/>
          <w:szCs w:val="24"/>
        </w:rPr>
        <w:t>Surname4</w:t>
      </w:r>
      <w:proofErr w:type="spellEnd"/>
    </w:p>
    <w:p w14:paraId="005B179B" w14:textId="3D005D1A" w:rsidR="00492B58" w:rsidRPr="00D60CCD" w:rsidRDefault="008242C2" w:rsidP="00C82CC0">
      <w:pPr>
        <w:jc w:val="center"/>
        <w:rPr>
          <w:noProof w:val="0"/>
          <w:color w:val="000000" w:themeColor="text1"/>
        </w:rPr>
      </w:pPr>
      <w:r w:rsidRPr="008242C2">
        <w:rPr>
          <w:noProof w:val="0"/>
          <w:color w:val="000000" w:themeColor="text1"/>
        </w:rPr>
        <w:t>Name of institution</w:t>
      </w:r>
      <w:r>
        <w:rPr>
          <w:noProof w:val="0"/>
          <w:color w:val="000000" w:themeColor="text1"/>
        </w:rPr>
        <w:t>,</w:t>
      </w:r>
      <w:r w:rsidRPr="008242C2">
        <w:rPr>
          <w:noProof w:val="0"/>
          <w:color w:val="000000" w:themeColor="text1"/>
        </w:rPr>
        <w:t xml:space="preserve"> </w:t>
      </w:r>
      <w:r w:rsidR="00B0678A" w:rsidRPr="00B0678A">
        <w:rPr>
          <w:noProof w:val="0"/>
          <w:color w:val="000000" w:themeColor="text1"/>
        </w:rPr>
        <w:t>only one affiliation per author is allowed</w:t>
      </w:r>
      <w:r>
        <w:rPr>
          <w:noProof w:val="0"/>
          <w:color w:val="000000" w:themeColor="text1"/>
        </w:rPr>
        <w:t>, t</w:t>
      </w:r>
      <w:r w:rsidR="00303A90" w:rsidRPr="00D60CCD">
        <w:rPr>
          <w:noProof w:val="0"/>
          <w:color w:val="000000" w:themeColor="text1"/>
        </w:rPr>
        <w:t xml:space="preserve">he </w:t>
      </w:r>
      <w:r w:rsidR="00C12189" w:rsidRPr="00D60CCD">
        <w:rPr>
          <w:noProof w:val="0"/>
          <w:color w:val="000000" w:themeColor="text1"/>
        </w:rPr>
        <w:t>fourth</w:t>
      </w:r>
      <w:r w:rsidR="00303A90" w:rsidRPr="00D60CCD">
        <w:rPr>
          <w:noProof w:val="0"/>
          <w:color w:val="000000" w:themeColor="text1"/>
        </w:rPr>
        <w:t xml:space="preserve"> </w:t>
      </w:r>
      <w:r w:rsidR="00B91DF2" w:rsidRPr="00D60CCD">
        <w:rPr>
          <w:noProof w:val="0"/>
          <w:color w:val="000000" w:themeColor="text1"/>
        </w:rPr>
        <w:t>a</w:t>
      </w:r>
      <w:r w:rsidR="00303A90" w:rsidRPr="00D60CCD">
        <w:rPr>
          <w:noProof w:val="0"/>
          <w:color w:val="000000" w:themeColor="text1"/>
        </w:rPr>
        <w:t xml:space="preserve">uthor’s full </w:t>
      </w:r>
      <w:r w:rsidR="00B91DF2" w:rsidRPr="00D60CCD">
        <w:rPr>
          <w:noProof w:val="0"/>
          <w:color w:val="000000" w:themeColor="text1"/>
        </w:rPr>
        <w:t>a</w:t>
      </w:r>
      <w:r w:rsidR="00303A90" w:rsidRPr="00D60CCD">
        <w:rPr>
          <w:noProof w:val="0"/>
          <w:color w:val="000000" w:themeColor="text1"/>
        </w:rPr>
        <w:t>ddress, institution name, address, e-mail</w:t>
      </w:r>
    </w:p>
    <w:p w14:paraId="41A54A5C" w14:textId="54EA8267" w:rsidR="00303A90" w:rsidRPr="00D60CCD" w:rsidRDefault="00303A90" w:rsidP="00C82CC0">
      <w:pPr>
        <w:pStyle w:val="tltlAuthor4"/>
        <w:rPr>
          <w:noProof w:val="0"/>
          <w:szCs w:val="24"/>
        </w:rPr>
      </w:pPr>
      <w:proofErr w:type="spellStart"/>
      <w:r w:rsidRPr="00D60CCD">
        <w:rPr>
          <w:noProof w:val="0"/>
          <w:szCs w:val="24"/>
        </w:rPr>
        <w:t>Name5</w:t>
      </w:r>
      <w:proofErr w:type="spellEnd"/>
      <w:r w:rsidRPr="00D60CCD">
        <w:rPr>
          <w:noProof w:val="0"/>
          <w:szCs w:val="24"/>
        </w:rPr>
        <w:t xml:space="preserve"> </w:t>
      </w:r>
      <w:proofErr w:type="spellStart"/>
      <w:r w:rsidRPr="00D60CCD">
        <w:rPr>
          <w:noProof w:val="0"/>
          <w:szCs w:val="24"/>
        </w:rPr>
        <w:t>Surname5</w:t>
      </w:r>
      <w:proofErr w:type="spellEnd"/>
    </w:p>
    <w:p w14:paraId="7D2275F9" w14:textId="25B39759" w:rsidR="00303A90" w:rsidRPr="00D60CCD" w:rsidRDefault="008242C2" w:rsidP="00C82CC0">
      <w:pPr>
        <w:jc w:val="center"/>
        <w:rPr>
          <w:noProof w:val="0"/>
          <w:color w:val="000000" w:themeColor="text1"/>
        </w:rPr>
      </w:pPr>
      <w:r w:rsidRPr="008242C2">
        <w:rPr>
          <w:noProof w:val="0"/>
          <w:color w:val="000000" w:themeColor="text1"/>
        </w:rPr>
        <w:t>Name of institution</w:t>
      </w:r>
      <w:r>
        <w:rPr>
          <w:noProof w:val="0"/>
          <w:color w:val="000000" w:themeColor="text1"/>
        </w:rPr>
        <w:t>,</w:t>
      </w:r>
      <w:r w:rsidRPr="008242C2">
        <w:rPr>
          <w:noProof w:val="0"/>
          <w:color w:val="000000" w:themeColor="text1"/>
        </w:rPr>
        <w:t xml:space="preserve"> </w:t>
      </w:r>
      <w:r w:rsidR="00B0678A" w:rsidRPr="00B0678A">
        <w:rPr>
          <w:noProof w:val="0"/>
          <w:color w:val="000000" w:themeColor="text1"/>
        </w:rPr>
        <w:t>only one affiliation per author is allowed</w:t>
      </w:r>
      <w:r>
        <w:rPr>
          <w:noProof w:val="0"/>
          <w:color w:val="000000" w:themeColor="text1"/>
        </w:rPr>
        <w:t>, t</w:t>
      </w:r>
      <w:r w:rsidR="00303A90" w:rsidRPr="00D60CCD">
        <w:rPr>
          <w:noProof w:val="0"/>
          <w:color w:val="000000" w:themeColor="text1"/>
        </w:rPr>
        <w:t xml:space="preserve">he </w:t>
      </w:r>
      <w:r w:rsidR="00C12189" w:rsidRPr="00D60CCD">
        <w:rPr>
          <w:noProof w:val="0"/>
          <w:color w:val="000000" w:themeColor="text1"/>
        </w:rPr>
        <w:t>fifth</w:t>
      </w:r>
      <w:r w:rsidR="00303A90" w:rsidRPr="00D60CCD">
        <w:rPr>
          <w:noProof w:val="0"/>
          <w:color w:val="000000" w:themeColor="text1"/>
        </w:rPr>
        <w:t xml:space="preserve"> </w:t>
      </w:r>
      <w:r w:rsidR="00B91DF2" w:rsidRPr="00D60CCD">
        <w:rPr>
          <w:noProof w:val="0"/>
          <w:color w:val="000000" w:themeColor="text1"/>
        </w:rPr>
        <w:t>a</w:t>
      </w:r>
      <w:r w:rsidR="00303A90" w:rsidRPr="00D60CCD">
        <w:rPr>
          <w:noProof w:val="0"/>
          <w:color w:val="000000" w:themeColor="text1"/>
        </w:rPr>
        <w:t xml:space="preserve">uthor’s full </w:t>
      </w:r>
      <w:r w:rsidR="00B91DF2" w:rsidRPr="00D60CCD">
        <w:rPr>
          <w:noProof w:val="0"/>
          <w:color w:val="000000" w:themeColor="text1"/>
        </w:rPr>
        <w:t>a</w:t>
      </w:r>
      <w:r w:rsidR="00303A90" w:rsidRPr="00D60CCD">
        <w:rPr>
          <w:noProof w:val="0"/>
          <w:color w:val="000000" w:themeColor="text1"/>
        </w:rPr>
        <w:t>ddress, institution name, address, e-mail</w:t>
      </w:r>
    </w:p>
    <w:p w14:paraId="2E14D5C8" w14:textId="4DC7B15B" w:rsidR="00303A90" w:rsidRPr="00D60CCD" w:rsidRDefault="00303A90" w:rsidP="00C82CC0">
      <w:pPr>
        <w:jc w:val="center"/>
        <w:rPr>
          <w:iCs/>
          <w:noProof w:val="0"/>
        </w:rPr>
      </w:pPr>
    </w:p>
    <w:p w14:paraId="705A2B1A" w14:textId="77777777" w:rsidR="00281DE8" w:rsidRPr="00D60CCD" w:rsidRDefault="00281DE8" w:rsidP="00C82CC0">
      <w:pPr>
        <w:pStyle w:val="Summary"/>
        <w:spacing w:before="0" w:line="240" w:lineRule="auto"/>
        <w:jc w:val="center"/>
        <w:rPr>
          <w:i w:val="0"/>
          <w:noProof w:val="0"/>
          <w:color w:val="000000" w:themeColor="text1"/>
        </w:rPr>
      </w:pPr>
    </w:p>
    <w:p w14:paraId="4E346F4B" w14:textId="53779793" w:rsidR="00281DE8" w:rsidRPr="00D60CCD" w:rsidRDefault="00281DE8" w:rsidP="00C82CC0">
      <w:pPr>
        <w:pStyle w:val="Summary"/>
        <w:spacing w:before="0" w:line="240" w:lineRule="auto"/>
        <w:rPr>
          <w:i w:val="0"/>
          <w:noProof w:val="0"/>
          <w:color w:val="000000" w:themeColor="text1"/>
        </w:rPr>
      </w:pPr>
      <w:r w:rsidRPr="00D60CCD">
        <w:rPr>
          <w:b/>
          <w:noProof w:val="0"/>
          <w:color w:val="000000" w:themeColor="text1"/>
        </w:rPr>
        <w:t>Keywords:</w:t>
      </w:r>
      <w:r w:rsidRPr="00D60CCD">
        <w:rPr>
          <w:i w:val="0"/>
          <w:noProof w:val="0"/>
          <w:color w:val="000000" w:themeColor="text1"/>
        </w:rPr>
        <w:t xml:space="preserve"> </w:t>
      </w:r>
      <w:r w:rsidR="00F61914">
        <w:rPr>
          <w:i w:val="0"/>
          <w:noProof w:val="0"/>
          <w:color w:val="000000" w:themeColor="text1"/>
        </w:rPr>
        <w:t>s</w:t>
      </w:r>
      <w:r w:rsidR="00F61914" w:rsidRPr="00F61914">
        <w:rPr>
          <w:i w:val="0"/>
          <w:noProof w:val="0"/>
          <w:color w:val="000000" w:themeColor="text1"/>
        </w:rPr>
        <w:t>ignificant for the identification of the article; a maximum of five keywords is allowed.</w:t>
      </w:r>
    </w:p>
    <w:p w14:paraId="4C9E6AFC" w14:textId="5FB8809C" w:rsidR="00C3797C" w:rsidRPr="00D60CCD" w:rsidRDefault="00C3797C" w:rsidP="00C82CC0">
      <w:pPr>
        <w:pStyle w:val="Summary"/>
        <w:spacing w:before="0" w:line="240" w:lineRule="auto"/>
        <w:jc w:val="both"/>
        <w:rPr>
          <w:i w:val="0"/>
          <w:noProof w:val="0"/>
          <w:color w:val="000000" w:themeColor="text1"/>
        </w:rPr>
      </w:pPr>
      <w:r w:rsidRPr="00D60CCD">
        <w:rPr>
          <w:b/>
          <w:noProof w:val="0"/>
          <w:color w:val="000000" w:themeColor="text1"/>
        </w:rPr>
        <w:t>Abstract:</w:t>
      </w:r>
      <w:r w:rsidRPr="00D60CCD">
        <w:rPr>
          <w:i w:val="0"/>
          <w:noProof w:val="0"/>
          <w:color w:val="000000" w:themeColor="text1"/>
        </w:rPr>
        <w:t xml:space="preserve"> </w:t>
      </w:r>
      <w:r w:rsidR="00F61914" w:rsidRPr="00F61914">
        <w:rPr>
          <w:i w:val="0"/>
          <w:noProof w:val="0"/>
          <w:color w:val="000000" w:themeColor="text1"/>
        </w:rPr>
        <w:t>Keywords should be arranged in a hierarchical order (e.g., material layout, manufacturing in logistics, etc.).</w:t>
      </w:r>
      <w:r w:rsidR="00F61914">
        <w:rPr>
          <w:i w:val="0"/>
          <w:noProof w:val="0"/>
          <w:color w:val="000000" w:themeColor="text1"/>
        </w:rPr>
        <w:t xml:space="preserve"> </w:t>
      </w:r>
      <w:r w:rsidR="00F61914" w:rsidRPr="00F61914">
        <w:rPr>
          <w:i w:val="0"/>
          <w:noProof w:val="0"/>
          <w:color w:val="000000" w:themeColor="text1"/>
        </w:rPr>
        <w:t xml:space="preserve">Please note that the abstract is one of the most important parts of a scientific paper. It represents a concise summary of the entire article. The abstract should begin with the aim of the article and a definition of the addressed problem, followed by the main results and findings. The abstract must not exceed 250 words. It should be written in Times New Roman, font size 10 pt, with justified alignment. The journal </w:t>
      </w:r>
      <w:r w:rsidR="00F61914" w:rsidRPr="00F61914">
        <w:rPr>
          <w:iCs/>
          <w:noProof w:val="0"/>
          <w:color w:val="000000" w:themeColor="text1"/>
        </w:rPr>
        <w:t>Acta Logistica</w:t>
      </w:r>
      <w:r w:rsidR="00F61914" w:rsidRPr="00F61914">
        <w:rPr>
          <w:i w:val="0"/>
          <w:noProof w:val="0"/>
          <w:color w:val="000000" w:themeColor="text1"/>
        </w:rPr>
        <w:t xml:space="preserve"> primarily accepts articles structured according to the </w:t>
      </w:r>
      <w:proofErr w:type="spellStart"/>
      <w:r w:rsidR="00F61914" w:rsidRPr="00F61914">
        <w:rPr>
          <w:i w:val="0"/>
          <w:noProof w:val="0"/>
          <w:color w:val="000000" w:themeColor="text1"/>
        </w:rPr>
        <w:t>IMRAD</w:t>
      </w:r>
      <w:proofErr w:type="spellEnd"/>
      <w:r w:rsidR="00F61914" w:rsidRPr="00F61914">
        <w:rPr>
          <w:i w:val="0"/>
          <w:noProof w:val="0"/>
          <w:color w:val="000000" w:themeColor="text1"/>
        </w:rPr>
        <w:t xml:space="preserve"> format (Introduction, Methods, Results, and Discussion).</w:t>
      </w:r>
      <w:r w:rsidR="007463E2">
        <w:rPr>
          <w:i w:val="0"/>
          <w:noProof w:val="0"/>
          <w:color w:val="000000" w:themeColor="text1"/>
        </w:rPr>
        <w:t xml:space="preserve"> </w:t>
      </w:r>
      <w:r w:rsidR="007463E2" w:rsidRPr="007463E2">
        <w:rPr>
          <w:i w:val="0"/>
          <w:noProof w:val="0"/>
          <w:color w:val="000000" w:themeColor="text1"/>
        </w:rPr>
        <w:t>From 2026 onward, articles are published in a single-column format.</w:t>
      </w:r>
    </w:p>
    <w:p w14:paraId="747B1E1C" w14:textId="77777777" w:rsidR="0006687D" w:rsidRPr="00D60CCD" w:rsidRDefault="0006687D" w:rsidP="00C82CC0">
      <w:pPr>
        <w:rPr>
          <w:noProof w:val="0"/>
          <w:color w:val="000000" w:themeColor="text1"/>
        </w:rPr>
      </w:pPr>
    </w:p>
    <w:p w14:paraId="323F0CD6" w14:textId="77777777" w:rsidR="00C3797C" w:rsidRPr="00D60CCD" w:rsidRDefault="00375022" w:rsidP="00C82CC0">
      <w:pPr>
        <w:pStyle w:val="Nadpis1"/>
        <w:tabs>
          <w:tab w:val="clear" w:pos="425"/>
        </w:tabs>
        <w:spacing w:before="0" w:after="0" w:line="240" w:lineRule="auto"/>
        <w:ind w:left="431" w:hanging="431"/>
        <w:jc w:val="both"/>
        <w:rPr>
          <w:noProof w:val="0"/>
          <w:color w:val="000000" w:themeColor="text1"/>
          <w:sz w:val="24"/>
          <w:szCs w:val="24"/>
        </w:rPr>
      </w:pPr>
      <w:r w:rsidRPr="00D60CCD">
        <w:rPr>
          <w:noProof w:val="0"/>
          <w:color w:val="000000" w:themeColor="text1"/>
          <w:sz w:val="24"/>
          <w:szCs w:val="24"/>
        </w:rPr>
        <w:t>Introduction</w:t>
      </w:r>
    </w:p>
    <w:p w14:paraId="1949FDDE" w14:textId="50E34608" w:rsidR="0090668B" w:rsidRPr="0090668B" w:rsidRDefault="0090668B" w:rsidP="00C82CC0">
      <w:pPr>
        <w:ind w:firstLine="284"/>
        <w:jc w:val="both"/>
        <w:rPr>
          <w:noProof w:val="0"/>
          <w:color w:val="000000" w:themeColor="text1"/>
        </w:rPr>
      </w:pPr>
      <w:r w:rsidRPr="0090668B">
        <w:rPr>
          <w:noProof w:val="0"/>
          <w:color w:val="000000" w:themeColor="text1"/>
        </w:rPr>
        <w:t>The text of the article must be written in Times New Roman, font size 10 pt, with justified alignment and a first-line indent of 0.5 cm.</w:t>
      </w:r>
      <w:r w:rsidR="00EF2198">
        <w:rPr>
          <w:noProof w:val="0"/>
          <w:color w:val="000000" w:themeColor="text1"/>
        </w:rPr>
        <w:t xml:space="preserve"> </w:t>
      </w:r>
      <w:r w:rsidRPr="0090668B">
        <w:rPr>
          <w:noProof w:val="0"/>
          <w:color w:val="000000" w:themeColor="text1"/>
        </w:rPr>
        <w:t>The main text of the article is arranged in a single column. Line spacing throughout the template is 1.0 (single).</w:t>
      </w:r>
      <w:r w:rsidR="00EF2198">
        <w:rPr>
          <w:noProof w:val="0"/>
          <w:color w:val="000000" w:themeColor="text1"/>
        </w:rPr>
        <w:t xml:space="preserve"> </w:t>
      </w:r>
      <w:r w:rsidRPr="0090668B">
        <w:rPr>
          <w:noProof w:val="0"/>
          <w:color w:val="000000" w:themeColor="text1"/>
        </w:rPr>
        <w:t>The article should be compiled in the following order: title page, keywords, abstract, main text, conclusions, acknowledgements, and references.</w:t>
      </w:r>
    </w:p>
    <w:p w14:paraId="0F608D2A" w14:textId="77777777" w:rsidR="0090668B" w:rsidRPr="0090668B" w:rsidRDefault="0090668B" w:rsidP="00C82CC0">
      <w:pPr>
        <w:ind w:firstLine="284"/>
        <w:jc w:val="both"/>
        <w:rPr>
          <w:noProof w:val="0"/>
          <w:color w:val="000000" w:themeColor="text1"/>
        </w:rPr>
      </w:pPr>
      <w:r w:rsidRPr="0090668B">
        <w:rPr>
          <w:noProof w:val="0"/>
          <w:color w:val="000000" w:themeColor="text1"/>
        </w:rPr>
        <w:t xml:space="preserve">Papers submitted to </w:t>
      </w:r>
      <w:r w:rsidRPr="00EF2198">
        <w:rPr>
          <w:i/>
          <w:iCs/>
          <w:noProof w:val="0"/>
          <w:color w:val="000000" w:themeColor="text1"/>
        </w:rPr>
        <w:t>Acta Logistica</w:t>
      </w:r>
      <w:r w:rsidRPr="0090668B">
        <w:rPr>
          <w:noProof w:val="0"/>
          <w:color w:val="000000" w:themeColor="text1"/>
        </w:rPr>
        <w:t xml:space="preserve"> must be based on original theoretical or experimental research. The publisher assumes no responsibility for any injury and/or damage to persons or property resulting from product liability, negligence, or otherwise, or from any use or operation of methods, products, instructions, or ideas contained in the material published herein. All advertising material is expected to comply with ethical standards. Its inclusion in this publication does not constitute a guarantee or endorsement of the value of such products or the claims made by their manufacturers [1,2].</w:t>
      </w:r>
    </w:p>
    <w:p w14:paraId="5387F7FD" w14:textId="1F47DB58" w:rsidR="0090668B" w:rsidRPr="0090668B" w:rsidRDefault="0090668B" w:rsidP="00C82CC0">
      <w:pPr>
        <w:ind w:firstLine="284"/>
        <w:jc w:val="both"/>
        <w:rPr>
          <w:noProof w:val="0"/>
          <w:color w:val="000000" w:themeColor="text1"/>
        </w:rPr>
      </w:pPr>
      <w:r w:rsidRPr="0090668B">
        <w:rPr>
          <w:noProof w:val="0"/>
          <w:color w:val="000000" w:themeColor="text1"/>
        </w:rPr>
        <w:t>For articles (4</w:t>
      </w:r>
      <w:r>
        <w:rPr>
          <w:noProof w:val="0"/>
          <w:color w:val="000000" w:themeColor="text1"/>
        </w:rPr>
        <w:t>-</w:t>
      </w:r>
      <w:r w:rsidRPr="0090668B">
        <w:rPr>
          <w:noProof w:val="0"/>
          <w:color w:val="000000" w:themeColor="text1"/>
        </w:rPr>
        <w:t>12 pages), the number of authors should normally not exceed five. A higher number must be justified by the appropriate scope of the contribution. The article must be prepared in Microsoft Word format (</w:t>
      </w:r>
      <w:r>
        <w:rPr>
          <w:noProof w:val="0"/>
          <w:color w:val="000000" w:themeColor="text1"/>
        </w:rPr>
        <w:t>.</w:t>
      </w:r>
      <w:r w:rsidRPr="0090668B">
        <w:rPr>
          <w:noProof w:val="0"/>
          <w:color w:val="000000" w:themeColor="text1"/>
        </w:rPr>
        <w:t>docx) and submitted by e-mail together with a PDF file.</w:t>
      </w:r>
    </w:p>
    <w:p w14:paraId="491515FA" w14:textId="4B320288" w:rsidR="0090668B" w:rsidRPr="0090668B" w:rsidRDefault="0090668B" w:rsidP="00C82CC0">
      <w:pPr>
        <w:ind w:firstLine="284"/>
        <w:jc w:val="both"/>
        <w:rPr>
          <w:noProof w:val="0"/>
          <w:color w:val="000000" w:themeColor="text1"/>
        </w:rPr>
      </w:pPr>
      <w:r w:rsidRPr="0090668B">
        <w:rPr>
          <w:noProof w:val="0"/>
          <w:color w:val="000000" w:themeColor="text1"/>
        </w:rPr>
        <w:t>English spelling and punctuation must be used throughout the article. Authors are also required to use standard SI units [3</w:t>
      </w:r>
      <w:r>
        <w:rPr>
          <w:noProof w:val="0"/>
          <w:color w:val="000000" w:themeColor="text1"/>
        </w:rPr>
        <w:t>-</w:t>
      </w:r>
      <w:r w:rsidRPr="0090668B">
        <w:rPr>
          <w:noProof w:val="0"/>
          <w:color w:val="000000" w:themeColor="text1"/>
        </w:rPr>
        <w:t>7].</w:t>
      </w:r>
    </w:p>
    <w:p w14:paraId="12A64332" w14:textId="2F88E4C6" w:rsidR="0090668B" w:rsidRPr="0090668B" w:rsidRDefault="0090668B" w:rsidP="00C82CC0">
      <w:pPr>
        <w:ind w:firstLine="284"/>
        <w:jc w:val="both"/>
        <w:rPr>
          <w:noProof w:val="0"/>
          <w:color w:val="000000" w:themeColor="text1"/>
        </w:rPr>
      </w:pPr>
      <w:r w:rsidRPr="0090668B">
        <w:rPr>
          <w:noProof w:val="0"/>
          <w:color w:val="000000" w:themeColor="text1"/>
        </w:rPr>
        <w:t>Figures may be submitted in colour or greyscale, in the highest possible quality. All text within figures must be clearly readable and set in Times New Roman, font size 10 (or 9 pt if necessary). Figures should be placed directly within the text and centred [2,8</w:t>
      </w:r>
      <w:r>
        <w:rPr>
          <w:noProof w:val="0"/>
          <w:color w:val="000000" w:themeColor="text1"/>
        </w:rPr>
        <w:t>-</w:t>
      </w:r>
      <w:r w:rsidRPr="0090668B">
        <w:rPr>
          <w:noProof w:val="0"/>
          <w:color w:val="000000" w:themeColor="text1"/>
        </w:rPr>
        <w:t>10]. All figures must be numbered consecutively in the order in which they appear in the manuscript (e.g., Figure 1).</w:t>
      </w:r>
    </w:p>
    <w:p w14:paraId="0F6CA0FF" w14:textId="77777777" w:rsidR="0090668B" w:rsidRPr="0090668B" w:rsidRDefault="0090668B" w:rsidP="00C82CC0">
      <w:pPr>
        <w:ind w:firstLine="284"/>
        <w:jc w:val="both"/>
        <w:rPr>
          <w:noProof w:val="0"/>
          <w:color w:val="000000" w:themeColor="text1"/>
        </w:rPr>
      </w:pPr>
    </w:p>
    <w:p w14:paraId="55498747" w14:textId="55690338" w:rsidR="005D42F6" w:rsidRPr="00D60CCD" w:rsidRDefault="0090668B" w:rsidP="00C82CC0">
      <w:pPr>
        <w:ind w:firstLine="284"/>
        <w:jc w:val="both"/>
        <w:rPr>
          <w:noProof w:val="0"/>
          <w:color w:val="000000" w:themeColor="text1"/>
        </w:rPr>
      </w:pPr>
      <w:r w:rsidRPr="0090668B">
        <w:rPr>
          <w:noProof w:val="0"/>
          <w:color w:val="000000" w:themeColor="text1"/>
        </w:rPr>
        <w:t>Figure captions must be placed below the figures and formatted in Times New Roman, 9 pt, italic, and centred.</w:t>
      </w:r>
    </w:p>
    <w:p w14:paraId="00D788DC" w14:textId="77777777" w:rsidR="007F5E0E" w:rsidRPr="00D60CCD" w:rsidRDefault="007F5E0E" w:rsidP="00C82CC0">
      <w:pPr>
        <w:ind w:firstLine="284"/>
        <w:jc w:val="both"/>
        <w:rPr>
          <w:noProof w:val="0"/>
          <w:color w:val="000000" w:themeColor="text1"/>
        </w:rPr>
      </w:pPr>
    </w:p>
    <w:p w14:paraId="67AA2022" w14:textId="77777777" w:rsidR="000E3602" w:rsidRPr="00D60CCD" w:rsidRDefault="00BF7969" w:rsidP="00C82CC0">
      <w:pPr>
        <w:jc w:val="center"/>
        <w:rPr>
          <w:noProof w:val="0"/>
          <w:color w:val="000000" w:themeColor="text1"/>
        </w:rPr>
      </w:pPr>
      <w:r w:rsidRPr="00D60CCD">
        <w:rPr>
          <w:color w:val="000000" w:themeColor="text1"/>
          <w:lang w:eastAsia="en-GB"/>
        </w:rPr>
        <w:lastRenderedPageBreak/>
        <w:drawing>
          <wp:inline distT="0" distB="0" distL="0" distR="0" wp14:anchorId="0894DFD2" wp14:editId="2AB5AC24">
            <wp:extent cx="2686050" cy="1119188"/>
            <wp:effectExtent l="0" t="0" r="0" b="5080"/>
            <wp:docPr id="59" name="Obrázo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7380" cy="1136409"/>
                    </a:xfrm>
                    <a:prstGeom prst="rect">
                      <a:avLst/>
                    </a:prstGeom>
                    <a:noFill/>
                    <a:ln>
                      <a:noFill/>
                    </a:ln>
                  </pic:spPr>
                </pic:pic>
              </a:graphicData>
            </a:graphic>
          </wp:inline>
        </w:drawing>
      </w:r>
    </w:p>
    <w:p w14:paraId="049FABBF" w14:textId="77777777" w:rsidR="000E3602" w:rsidRPr="00D60CCD" w:rsidRDefault="000E3602" w:rsidP="00C82CC0">
      <w:pPr>
        <w:jc w:val="center"/>
        <w:rPr>
          <w:i/>
          <w:noProof w:val="0"/>
          <w:color w:val="000000" w:themeColor="text1"/>
          <w:sz w:val="18"/>
          <w:szCs w:val="18"/>
        </w:rPr>
      </w:pPr>
      <w:r w:rsidRPr="00D60CCD">
        <w:rPr>
          <w:i/>
          <w:noProof w:val="0"/>
          <w:color w:val="000000" w:themeColor="text1"/>
          <w:sz w:val="18"/>
          <w:szCs w:val="18"/>
        </w:rPr>
        <w:t>Figure 1 Logistics flow</w:t>
      </w:r>
    </w:p>
    <w:p w14:paraId="7C8C72D5" w14:textId="77777777" w:rsidR="005D42F6" w:rsidRPr="00D60CCD" w:rsidRDefault="005D42F6" w:rsidP="00C82CC0">
      <w:pPr>
        <w:ind w:firstLine="284"/>
        <w:rPr>
          <w:noProof w:val="0"/>
          <w:color w:val="000000" w:themeColor="text1"/>
          <w:sz w:val="24"/>
          <w:szCs w:val="24"/>
        </w:rPr>
      </w:pPr>
    </w:p>
    <w:p w14:paraId="331E5B47" w14:textId="2F1B743D" w:rsidR="0076734B" w:rsidRPr="00D60CCD" w:rsidRDefault="0090668B" w:rsidP="00C82CC0">
      <w:pPr>
        <w:pStyle w:val="Nadpis2"/>
        <w:tabs>
          <w:tab w:val="clear" w:pos="567"/>
        </w:tabs>
        <w:spacing w:before="0" w:after="0" w:line="240" w:lineRule="auto"/>
        <w:jc w:val="both"/>
        <w:rPr>
          <w:i/>
          <w:noProof w:val="0"/>
          <w:sz w:val="22"/>
          <w:szCs w:val="22"/>
        </w:rPr>
      </w:pPr>
      <w:r w:rsidRPr="0090668B">
        <w:rPr>
          <w:i/>
          <w:noProof w:val="0"/>
          <w:sz w:val="22"/>
          <w:szCs w:val="22"/>
        </w:rPr>
        <w:t>Second-level headings should be formatted in 11 pt, italic, and left-aligned</w:t>
      </w:r>
    </w:p>
    <w:p w14:paraId="2EA07D0C" w14:textId="37B8B0FA" w:rsidR="000E3602" w:rsidRPr="00D60CCD" w:rsidRDefault="0090668B" w:rsidP="00C82CC0">
      <w:pPr>
        <w:ind w:firstLine="284"/>
        <w:jc w:val="both"/>
        <w:rPr>
          <w:noProof w:val="0"/>
          <w:color w:val="000000" w:themeColor="text1"/>
        </w:rPr>
      </w:pPr>
      <w:r w:rsidRPr="0090668B">
        <w:rPr>
          <w:noProof w:val="0"/>
          <w:color w:val="000000" w:themeColor="text1"/>
        </w:rPr>
        <w:t>Tables may be presented in colour or greyscale and must be of high quality. Text within tables must be readable and set in Times New Roman, font size 10 (or 9 pt if necessary). Tables should be placed directly within the text and centred [1,3,11,12]. All tables must be numbered consecutively in the order of appearance (e.g., Table 1, Table 2, etc.). Table titles and captions must be placed above the tables and formatted in Times New Roman, 9 pt, italic, and centred.</w:t>
      </w:r>
      <w:r w:rsidR="009D5C46" w:rsidRPr="00D60CCD">
        <w:rPr>
          <w:noProof w:val="0"/>
          <w:color w:val="000000" w:themeColor="text1"/>
        </w:rPr>
        <w:t xml:space="preserve"> </w:t>
      </w:r>
    </w:p>
    <w:p w14:paraId="775E88CF" w14:textId="77777777" w:rsidR="00207671" w:rsidRPr="00D60CCD" w:rsidRDefault="00207671" w:rsidP="00C82CC0">
      <w:pPr>
        <w:rPr>
          <w:noProof w:val="0"/>
          <w:color w:val="000000" w:themeColor="text1"/>
        </w:rPr>
      </w:pPr>
    </w:p>
    <w:p w14:paraId="00B36098" w14:textId="77777777" w:rsidR="004875AE" w:rsidRPr="00D60CCD" w:rsidRDefault="004875AE" w:rsidP="00C82CC0">
      <w:pPr>
        <w:jc w:val="center"/>
        <w:rPr>
          <w:i/>
          <w:noProof w:val="0"/>
          <w:color w:val="000000" w:themeColor="text1"/>
          <w:sz w:val="18"/>
          <w:szCs w:val="18"/>
        </w:rPr>
      </w:pPr>
      <w:r w:rsidRPr="00D60CCD">
        <w:rPr>
          <w:i/>
          <w:noProof w:val="0"/>
          <w:color w:val="000000" w:themeColor="text1"/>
          <w:sz w:val="18"/>
          <w:szCs w:val="18"/>
        </w:rPr>
        <w:t>Table 1 Matrix of length</w:t>
      </w:r>
    </w:p>
    <w:tbl>
      <w:tblPr>
        <w:tblW w:w="2880" w:type="dxa"/>
        <w:jc w:val="center"/>
        <w:tblCellMar>
          <w:left w:w="28" w:type="dxa"/>
          <w:right w:w="28" w:type="dxa"/>
        </w:tblCellMar>
        <w:tblLook w:val="04A0" w:firstRow="1" w:lastRow="0" w:firstColumn="1" w:lastColumn="0" w:noHBand="0" w:noVBand="1"/>
      </w:tblPr>
      <w:tblGrid>
        <w:gridCol w:w="460"/>
        <w:gridCol w:w="420"/>
        <w:gridCol w:w="440"/>
        <w:gridCol w:w="420"/>
        <w:gridCol w:w="380"/>
        <w:gridCol w:w="420"/>
        <w:gridCol w:w="340"/>
      </w:tblGrid>
      <w:tr w:rsidR="008B6B15" w:rsidRPr="00D60CCD" w14:paraId="0E2F0695" w14:textId="77777777" w:rsidTr="00097F69">
        <w:trPr>
          <w:trHeight w:val="57"/>
          <w:jc w:val="center"/>
        </w:trPr>
        <w:tc>
          <w:tcPr>
            <w:tcW w:w="460" w:type="dxa"/>
            <w:tcBorders>
              <w:top w:val="nil"/>
              <w:left w:val="nil"/>
              <w:bottom w:val="nil"/>
              <w:right w:val="nil"/>
            </w:tcBorders>
            <w:noWrap/>
            <w:vAlign w:val="bottom"/>
            <w:hideMark/>
          </w:tcPr>
          <w:p w14:paraId="7C8D5033" w14:textId="77777777" w:rsidR="004875AE" w:rsidRPr="00D60CCD" w:rsidRDefault="004875AE" w:rsidP="00C82CC0">
            <w:pPr>
              <w:jc w:val="center"/>
              <w:rPr>
                <w:noProof w:val="0"/>
                <w:color w:val="000000" w:themeColor="text1"/>
                <w:lang w:eastAsia="sk-SK"/>
              </w:rPr>
            </w:pPr>
          </w:p>
        </w:tc>
        <w:tc>
          <w:tcPr>
            <w:tcW w:w="420" w:type="dxa"/>
            <w:tcBorders>
              <w:top w:val="single" w:sz="4" w:space="0" w:color="auto"/>
              <w:left w:val="single" w:sz="4" w:space="0" w:color="auto"/>
              <w:bottom w:val="single" w:sz="8" w:space="0" w:color="auto"/>
              <w:right w:val="single" w:sz="4" w:space="0" w:color="auto"/>
            </w:tcBorders>
            <w:shd w:val="clear" w:color="000000" w:fill="EBF1DE"/>
            <w:noWrap/>
            <w:vAlign w:val="bottom"/>
            <w:hideMark/>
          </w:tcPr>
          <w:p w14:paraId="544AC271" w14:textId="77777777" w:rsidR="004875AE" w:rsidRPr="00D60CCD" w:rsidRDefault="004875AE" w:rsidP="00C82CC0">
            <w:pPr>
              <w:jc w:val="center"/>
              <w:rPr>
                <w:noProof w:val="0"/>
                <w:color w:val="000000" w:themeColor="text1"/>
                <w:lang w:eastAsia="sk-SK"/>
              </w:rPr>
            </w:pPr>
            <w:r w:rsidRPr="00D60CCD">
              <w:rPr>
                <w:noProof w:val="0"/>
                <w:color w:val="000000" w:themeColor="text1"/>
                <w:lang w:eastAsia="sk-SK"/>
              </w:rPr>
              <w:t>A</w:t>
            </w:r>
          </w:p>
        </w:tc>
        <w:tc>
          <w:tcPr>
            <w:tcW w:w="440" w:type="dxa"/>
            <w:tcBorders>
              <w:top w:val="single" w:sz="4" w:space="0" w:color="auto"/>
              <w:left w:val="nil"/>
              <w:bottom w:val="single" w:sz="8" w:space="0" w:color="auto"/>
              <w:right w:val="single" w:sz="4" w:space="0" w:color="auto"/>
            </w:tcBorders>
            <w:shd w:val="clear" w:color="000000" w:fill="EBF1DE"/>
            <w:noWrap/>
            <w:vAlign w:val="bottom"/>
            <w:hideMark/>
          </w:tcPr>
          <w:p w14:paraId="53124F7A" w14:textId="77777777" w:rsidR="004875AE" w:rsidRPr="00D60CCD" w:rsidRDefault="004875AE" w:rsidP="00C82CC0">
            <w:pPr>
              <w:jc w:val="center"/>
              <w:rPr>
                <w:noProof w:val="0"/>
                <w:color w:val="000000" w:themeColor="text1"/>
                <w:lang w:eastAsia="sk-SK"/>
              </w:rPr>
            </w:pPr>
            <w:r w:rsidRPr="00D60CCD">
              <w:rPr>
                <w:noProof w:val="0"/>
                <w:color w:val="000000" w:themeColor="text1"/>
                <w:lang w:eastAsia="sk-SK"/>
              </w:rPr>
              <w:t>B</w:t>
            </w:r>
          </w:p>
        </w:tc>
        <w:tc>
          <w:tcPr>
            <w:tcW w:w="420" w:type="dxa"/>
            <w:tcBorders>
              <w:top w:val="single" w:sz="4" w:space="0" w:color="auto"/>
              <w:left w:val="nil"/>
              <w:bottom w:val="single" w:sz="8" w:space="0" w:color="auto"/>
              <w:right w:val="single" w:sz="4" w:space="0" w:color="auto"/>
            </w:tcBorders>
            <w:shd w:val="clear" w:color="000000" w:fill="EBF1DE"/>
            <w:noWrap/>
            <w:vAlign w:val="bottom"/>
            <w:hideMark/>
          </w:tcPr>
          <w:p w14:paraId="007FE0C7" w14:textId="77777777" w:rsidR="004875AE" w:rsidRPr="00D60CCD" w:rsidRDefault="004875AE" w:rsidP="00C82CC0">
            <w:pPr>
              <w:jc w:val="center"/>
              <w:rPr>
                <w:noProof w:val="0"/>
                <w:color w:val="000000" w:themeColor="text1"/>
                <w:lang w:eastAsia="sk-SK"/>
              </w:rPr>
            </w:pPr>
            <w:r w:rsidRPr="00D60CCD">
              <w:rPr>
                <w:noProof w:val="0"/>
                <w:color w:val="000000" w:themeColor="text1"/>
                <w:lang w:eastAsia="sk-SK"/>
              </w:rPr>
              <w:t>C</w:t>
            </w:r>
          </w:p>
        </w:tc>
        <w:tc>
          <w:tcPr>
            <w:tcW w:w="380" w:type="dxa"/>
            <w:tcBorders>
              <w:top w:val="single" w:sz="4" w:space="0" w:color="auto"/>
              <w:left w:val="nil"/>
              <w:bottom w:val="single" w:sz="8" w:space="0" w:color="auto"/>
              <w:right w:val="single" w:sz="4" w:space="0" w:color="auto"/>
            </w:tcBorders>
            <w:shd w:val="clear" w:color="000000" w:fill="EBF1DE"/>
            <w:noWrap/>
            <w:vAlign w:val="bottom"/>
            <w:hideMark/>
          </w:tcPr>
          <w:p w14:paraId="44DEE385" w14:textId="77777777" w:rsidR="004875AE" w:rsidRPr="00D60CCD" w:rsidRDefault="004875AE" w:rsidP="00C82CC0">
            <w:pPr>
              <w:jc w:val="center"/>
              <w:rPr>
                <w:noProof w:val="0"/>
                <w:color w:val="000000" w:themeColor="text1"/>
                <w:lang w:eastAsia="sk-SK"/>
              </w:rPr>
            </w:pPr>
            <w:r w:rsidRPr="00D60CCD">
              <w:rPr>
                <w:noProof w:val="0"/>
                <w:color w:val="000000" w:themeColor="text1"/>
                <w:lang w:eastAsia="sk-SK"/>
              </w:rPr>
              <w:t>D</w:t>
            </w:r>
          </w:p>
        </w:tc>
        <w:tc>
          <w:tcPr>
            <w:tcW w:w="420" w:type="dxa"/>
            <w:tcBorders>
              <w:top w:val="single" w:sz="4" w:space="0" w:color="auto"/>
              <w:left w:val="nil"/>
              <w:bottom w:val="single" w:sz="8" w:space="0" w:color="auto"/>
              <w:right w:val="single" w:sz="4" w:space="0" w:color="auto"/>
            </w:tcBorders>
            <w:shd w:val="clear" w:color="000000" w:fill="EBF1DE"/>
            <w:noWrap/>
            <w:vAlign w:val="bottom"/>
            <w:hideMark/>
          </w:tcPr>
          <w:p w14:paraId="35CB4C1F" w14:textId="77777777" w:rsidR="004875AE" w:rsidRPr="00D60CCD" w:rsidRDefault="004875AE" w:rsidP="00C82CC0">
            <w:pPr>
              <w:jc w:val="center"/>
              <w:rPr>
                <w:noProof w:val="0"/>
                <w:color w:val="000000" w:themeColor="text1"/>
                <w:lang w:eastAsia="sk-SK"/>
              </w:rPr>
            </w:pPr>
            <w:r w:rsidRPr="00D60CCD">
              <w:rPr>
                <w:noProof w:val="0"/>
                <w:color w:val="000000" w:themeColor="text1"/>
                <w:lang w:eastAsia="sk-SK"/>
              </w:rPr>
              <w:t>E</w:t>
            </w:r>
          </w:p>
        </w:tc>
        <w:tc>
          <w:tcPr>
            <w:tcW w:w="340" w:type="dxa"/>
            <w:tcBorders>
              <w:top w:val="single" w:sz="4" w:space="0" w:color="auto"/>
              <w:left w:val="nil"/>
              <w:bottom w:val="single" w:sz="8" w:space="0" w:color="auto"/>
              <w:right w:val="single" w:sz="4" w:space="0" w:color="auto"/>
            </w:tcBorders>
            <w:shd w:val="clear" w:color="000000" w:fill="EBF1DE"/>
            <w:noWrap/>
            <w:vAlign w:val="bottom"/>
            <w:hideMark/>
          </w:tcPr>
          <w:p w14:paraId="5334084B" w14:textId="77777777" w:rsidR="004875AE" w:rsidRPr="00D60CCD" w:rsidRDefault="004875AE" w:rsidP="00C82CC0">
            <w:pPr>
              <w:jc w:val="center"/>
              <w:rPr>
                <w:noProof w:val="0"/>
                <w:color w:val="000000" w:themeColor="text1"/>
                <w:lang w:eastAsia="sk-SK"/>
              </w:rPr>
            </w:pPr>
            <w:r w:rsidRPr="00D60CCD">
              <w:rPr>
                <w:noProof w:val="0"/>
                <w:color w:val="000000" w:themeColor="text1"/>
                <w:lang w:eastAsia="sk-SK"/>
              </w:rPr>
              <w:t>F</w:t>
            </w:r>
          </w:p>
        </w:tc>
      </w:tr>
      <w:tr w:rsidR="008B6B15" w:rsidRPr="00D60CCD" w14:paraId="5DC3850B" w14:textId="77777777" w:rsidTr="00097F69">
        <w:trPr>
          <w:trHeight w:val="57"/>
          <w:jc w:val="center"/>
        </w:trPr>
        <w:tc>
          <w:tcPr>
            <w:tcW w:w="460" w:type="dxa"/>
            <w:tcBorders>
              <w:top w:val="single" w:sz="4" w:space="0" w:color="auto"/>
              <w:left w:val="single" w:sz="4" w:space="0" w:color="auto"/>
              <w:bottom w:val="single" w:sz="4" w:space="0" w:color="auto"/>
              <w:right w:val="single" w:sz="8" w:space="0" w:color="auto"/>
            </w:tcBorders>
            <w:shd w:val="clear" w:color="000000" w:fill="EBF1DE"/>
            <w:noWrap/>
            <w:vAlign w:val="bottom"/>
            <w:hideMark/>
          </w:tcPr>
          <w:p w14:paraId="3D1C33BB" w14:textId="77777777" w:rsidR="004875AE" w:rsidRPr="00D60CCD" w:rsidRDefault="004875AE" w:rsidP="00C82CC0">
            <w:pPr>
              <w:jc w:val="center"/>
              <w:rPr>
                <w:noProof w:val="0"/>
                <w:color w:val="000000" w:themeColor="text1"/>
                <w:lang w:eastAsia="sk-SK"/>
              </w:rPr>
            </w:pPr>
            <w:r w:rsidRPr="00D60CCD">
              <w:rPr>
                <w:noProof w:val="0"/>
                <w:color w:val="000000" w:themeColor="text1"/>
                <w:lang w:eastAsia="sk-SK"/>
              </w:rPr>
              <w:t>A</w:t>
            </w:r>
          </w:p>
        </w:tc>
        <w:tc>
          <w:tcPr>
            <w:tcW w:w="420" w:type="dxa"/>
            <w:tcBorders>
              <w:top w:val="nil"/>
              <w:left w:val="nil"/>
              <w:bottom w:val="single" w:sz="4" w:space="0" w:color="auto"/>
              <w:right w:val="single" w:sz="4" w:space="0" w:color="auto"/>
            </w:tcBorders>
            <w:noWrap/>
            <w:vAlign w:val="bottom"/>
            <w:hideMark/>
          </w:tcPr>
          <w:p w14:paraId="7DF97036" w14:textId="77777777" w:rsidR="004875AE" w:rsidRPr="00D60CCD" w:rsidRDefault="004875AE" w:rsidP="00C82CC0">
            <w:pPr>
              <w:jc w:val="center"/>
              <w:rPr>
                <w:b/>
                <w:bCs/>
                <w:noProof w:val="0"/>
                <w:color w:val="000000" w:themeColor="text1"/>
                <w:lang w:eastAsia="sk-SK"/>
              </w:rPr>
            </w:pPr>
            <w:r w:rsidRPr="00D60CCD">
              <w:rPr>
                <w:b/>
                <w:bCs/>
                <w:noProof w:val="0"/>
                <w:color w:val="000000" w:themeColor="text1"/>
                <w:lang w:eastAsia="sk-SK"/>
              </w:rPr>
              <w:t>0</w:t>
            </w:r>
          </w:p>
        </w:tc>
        <w:tc>
          <w:tcPr>
            <w:tcW w:w="440" w:type="dxa"/>
            <w:tcBorders>
              <w:top w:val="nil"/>
              <w:left w:val="nil"/>
              <w:bottom w:val="single" w:sz="4" w:space="0" w:color="auto"/>
              <w:right w:val="single" w:sz="4" w:space="0" w:color="auto"/>
            </w:tcBorders>
            <w:noWrap/>
            <w:vAlign w:val="bottom"/>
            <w:hideMark/>
          </w:tcPr>
          <w:p w14:paraId="6552BB4E" w14:textId="77777777" w:rsidR="004875AE" w:rsidRPr="00D60CCD" w:rsidRDefault="004875AE" w:rsidP="00C82CC0">
            <w:pPr>
              <w:jc w:val="center"/>
              <w:rPr>
                <w:b/>
                <w:bCs/>
                <w:noProof w:val="0"/>
                <w:color w:val="000000" w:themeColor="text1"/>
                <w:lang w:eastAsia="sk-SK"/>
              </w:rPr>
            </w:pPr>
            <w:r w:rsidRPr="00D60CCD">
              <w:rPr>
                <w:b/>
                <w:bCs/>
                <w:noProof w:val="0"/>
                <w:color w:val="000000" w:themeColor="text1"/>
                <w:lang w:eastAsia="sk-SK"/>
              </w:rPr>
              <w:t>2</w:t>
            </w:r>
          </w:p>
        </w:tc>
        <w:tc>
          <w:tcPr>
            <w:tcW w:w="420" w:type="dxa"/>
            <w:tcBorders>
              <w:top w:val="nil"/>
              <w:left w:val="nil"/>
              <w:bottom w:val="single" w:sz="4" w:space="0" w:color="auto"/>
              <w:right w:val="single" w:sz="4" w:space="0" w:color="auto"/>
            </w:tcBorders>
            <w:noWrap/>
            <w:vAlign w:val="bottom"/>
            <w:hideMark/>
          </w:tcPr>
          <w:p w14:paraId="31E88A8F" w14:textId="77777777" w:rsidR="004875AE" w:rsidRPr="00D60CCD" w:rsidRDefault="004875AE" w:rsidP="00C82CC0">
            <w:pPr>
              <w:jc w:val="center"/>
              <w:rPr>
                <w:b/>
                <w:bCs/>
                <w:noProof w:val="0"/>
                <w:color w:val="000000" w:themeColor="text1"/>
                <w:lang w:eastAsia="sk-SK"/>
              </w:rPr>
            </w:pPr>
            <w:r w:rsidRPr="00D60CCD">
              <w:rPr>
                <w:b/>
                <w:bCs/>
                <w:noProof w:val="0"/>
                <w:color w:val="000000" w:themeColor="text1"/>
                <w:lang w:eastAsia="sk-SK"/>
              </w:rPr>
              <w:t>5</w:t>
            </w:r>
          </w:p>
        </w:tc>
        <w:tc>
          <w:tcPr>
            <w:tcW w:w="380" w:type="dxa"/>
            <w:tcBorders>
              <w:top w:val="nil"/>
              <w:left w:val="nil"/>
              <w:bottom w:val="single" w:sz="4" w:space="0" w:color="auto"/>
              <w:right w:val="single" w:sz="4" w:space="0" w:color="auto"/>
            </w:tcBorders>
            <w:noWrap/>
            <w:vAlign w:val="bottom"/>
            <w:hideMark/>
          </w:tcPr>
          <w:p w14:paraId="41186704" w14:textId="77777777" w:rsidR="004875AE" w:rsidRPr="00D60CCD" w:rsidRDefault="004875AE" w:rsidP="00C82CC0">
            <w:pPr>
              <w:jc w:val="center"/>
              <w:rPr>
                <w:b/>
                <w:bCs/>
                <w:noProof w:val="0"/>
                <w:color w:val="000000" w:themeColor="text1"/>
                <w:lang w:eastAsia="sk-SK"/>
              </w:rPr>
            </w:pPr>
            <w:r w:rsidRPr="00D60CCD">
              <w:rPr>
                <w:b/>
                <w:bCs/>
                <w:noProof w:val="0"/>
                <w:color w:val="000000" w:themeColor="text1"/>
                <w:lang w:eastAsia="sk-SK"/>
              </w:rPr>
              <w:t>8</w:t>
            </w:r>
          </w:p>
        </w:tc>
        <w:tc>
          <w:tcPr>
            <w:tcW w:w="420" w:type="dxa"/>
            <w:tcBorders>
              <w:top w:val="nil"/>
              <w:left w:val="nil"/>
              <w:bottom w:val="single" w:sz="4" w:space="0" w:color="auto"/>
              <w:right w:val="single" w:sz="4" w:space="0" w:color="auto"/>
            </w:tcBorders>
            <w:noWrap/>
            <w:vAlign w:val="bottom"/>
            <w:hideMark/>
          </w:tcPr>
          <w:p w14:paraId="6034E0D7" w14:textId="77777777" w:rsidR="004875AE" w:rsidRPr="00D60CCD" w:rsidRDefault="004875AE" w:rsidP="00C82CC0">
            <w:pPr>
              <w:jc w:val="center"/>
              <w:rPr>
                <w:b/>
                <w:bCs/>
                <w:noProof w:val="0"/>
                <w:color w:val="000000" w:themeColor="text1"/>
                <w:lang w:eastAsia="sk-SK"/>
              </w:rPr>
            </w:pPr>
            <w:r w:rsidRPr="00D60CCD">
              <w:rPr>
                <w:b/>
                <w:bCs/>
                <w:noProof w:val="0"/>
                <w:color w:val="000000" w:themeColor="text1"/>
                <w:lang w:eastAsia="sk-SK"/>
              </w:rPr>
              <w:t>6</w:t>
            </w:r>
          </w:p>
        </w:tc>
        <w:tc>
          <w:tcPr>
            <w:tcW w:w="340" w:type="dxa"/>
            <w:tcBorders>
              <w:top w:val="nil"/>
              <w:left w:val="nil"/>
              <w:bottom w:val="single" w:sz="4" w:space="0" w:color="auto"/>
              <w:right w:val="single" w:sz="8" w:space="0" w:color="auto"/>
            </w:tcBorders>
            <w:noWrap/>
            <w:vAlign w:val="bottom"/>
            <w:hideMark/>
          </w:tcPr>
          <w:p w14:paraId="67A27085" w14:textId="77777777" w:rsidR="004875AE" w:rsidRPr="00D60CCD" w:rsidRDefault="004875AE" w:rsidP="00C82CC0">
            <w:pPr>
              <w:jc w:val="center"/>
              <w:rPr>
                <w:b/>
                <w:bCs/>
                <w:noProof w:val="0"/>
                <w:color w:val="000000" w:themeColor="text1"/>
                <w:lang w:eastAsia="sk-SK"/>
              </w:rPr>
            </w:pPr>
            <w:r w:rsidRPr="00D60CCD">
              <w:rPr>
                <w:b/>
                <w:bCs/>
                <w:noProof w:val="0"/>
                <w:color w:val="000000" w:themeColor="text1"/>
                <w:lang w:eastAsia="sk-SK"/>
              </w:rPr>
              <w:t>5</w:t>
            </w:r>
          </w:p>
        </w:tc>
      </w:tr>
      <w:tr w:rsidR="008B6B15" w:rsidRPr="00D60CCD" w14:paraId="6EE5F905" w14:textId="77777777" w:rsidTr="00097F69">
        <w:trPr>
          <w:trHeight w:val="57"/>
          <w:jc w:val="center"/>
        </w:trPr>
        <w:tc>
          <w:tcPr>
            <w:tcW w:w="460" w:type="dxa"/>
            <w:tcBorders>
              <w:top w:val="nil"/>
              <w:left w:val="single" w:sz="4" w:space="0" w:color="auto"/>
              <w:bottom w:val="single" w:sz="4" w:space="0" w:color="auto"/>
              <w:right w:val="nil"/>
            </w:tcBorders>
            <w:shd w:val="clear" w:color="000000" w:fill="EBF1DE"/>
            <w:noWrap/>
            <w:vAlign w:val="bottom"/>
            <w:hideMark/>
          </w:tcPr>
          <w:p w14:paraId="30D3D1F6" w14:textId="77777777" w:rsidR="004875AE" w:rsidRPr="00D60CCD" w:rsidRDefault="004875AE" w:rsidP="00C82CC0">
            <w:pPr>
              <w:jc w:val="center"/>
              <w:rPr>
                <w:noProof w:val="0"/>
                <w:color w:val="000000" w:themeColor="text1"/>
                <w:lang w:eastAsia="sk-SK"/>
              </w:rPr>
            </w:pPr>
            <w:r w:rsidRPr="00D60CCD">
              <w:rPr>
                <w:noProof w:val="0"/>
                <w:color w:val="000000" w:themeColor="text1"/>
                <w:lang w:eastAsia="sk-SK"/>
              </w:rPr>
              <w:t>B</w:t>
            </w:r>
          </w:p>
        </w:tc>
        <w:tc>
          <w:tcPr>
            <w:tcW w:w="420" w:type="dxa"/>
            <w:tcBorders>
              <w:top w:val="nil"/>
              <w:left w:val="single" w:sz="8" w:space="0" w:color="auto"/>
              <w:bottom w:val="single" w:sz="4" w:space="0" w:color="auto"/>
              <w:right w:val="single" w:sz="4" w:space="0" w:color="auto"/>
            </w:tcBorders>
            <w:noWrap/>
            <w:vAlign w:val="bottom"/>
            <w:hideMark/>
          </w:tcPr>
          <w:p w14:paraId="492A9179" w14:textId="77777777" w:rsidR="004875AE" w:rsidRPr="00D60CCD" w:rsidRDefault="004875AE" w:rsidP="00C82CC0">
            <w:pPr>
              <w:jc w:val="center"/>
              <w:rPr>
                <w:b/>
                <w:bCs/>
                <w:noProof w:val="0"/>
                <w:color w:val="000000" w:themeColor="text1"/>
                <w:lang w:eastAsia="sk-SK"/>
              </w:rPr>
            </w:pPr>
            <w:r w:rsidRPr="00D60CCD">
              <w:rPr>
                <w:b/>
                <w:bCs/>
                <w:noProof w:val="0"/>
                <w:color w:val="000000" w:themeColor="text1"/>
                <w:lang w:eastAsia="sk-SK"/>
              </w:rPr>
              <w:t>9</w:t>
            </w:r>
          </w:p>
        </w:tc>
        <w:tc>
          <w:tcPr>
            <w:tcW w:w="440" w:type="dxa"/>
            <w:tcBorders>
              <w:top w:val="nil"/>
              <w:left w:val="nil"/>
              <w:bottom w:val="single" w:sz="4" w:space="0" w:color="auto"/>
              <w:right w:val="single" w:sz="4" w:space="0" w:color="auto"/>
            </w:tcBorders>
            <w:noWrap/>
            <w:vAlign w:val="bottom"/>
            <w:hideMark/>
          </w:tcPr>
          <w:p w14:paraId="011BB743" w14:textId="77777777" w:rsidR="004875AE" w:rsidRPr="00D60CCD" w:rsidRDefault="004875AE" w:rsidP="00C82CC0">
            <w:pPr>
              <w:jc w:val="center"/>
              <w:rPr>
                <w:b/>
                <w:bCs/>
                <w:noProof w:val="0"/>
                <w:color w:val="000000" w:themeColor="text1"/>
                <w:lang w:eastAsia="sk-SK"/>
              </w:rPr>
            </w:pPr>
            <w:r w:rsidRPr="00D60CCD">
              <w:rPr>
                <w:b/>
                <w:bCs/>
                <w:noProof w:val="0"/>
                <w:color w:val="000000" w:themeColor="text1"/>
                <w:lang w:eastAsia="sk-SK"/>
              </w:rPr>
              <w:t>0</w:t>
            </w:r>
          </w:p>
        </w:tc>
        <w:tc>
          <w:tcPr>
            <w:tcW w:w="420" w:type="dxa"/>
            <w:tcBorders>
              <w:top w:val="nil"/>
              <w:left w:val="nil"/>
              <w:bottom w:val="single" w:sz="4" w:space="0" w:color="auto"/>
              <w:right w:val="single" w:sz="4" w:space="0" w:color="auto"/>
            </w:tcBorders>
            <w:noWrap/>
            <w:vAlign w:val="bottom"/>
            <w:hideMark/>
          </w:tcPr>
          <w:p w14:paraId="1F5232D3" w14:textId="77777777" w:rsidR="004875AE" w:rsidRPr="00D60CCD" w:rsidRDefault="004875AE" w:rsidP="00C82CC0">
            <w:pPr>
              <w:jc w:val="center"/>
              <w:rPr>
                <w:b/>
                <w:bCs/>
                <w:noProof w:val="0"/>
                <w:color w:val="000000" w:themeColor="text1"/>
                <w:lang w:eastAsia="sk-SK"/>
              </w:rPr>
            </w:pPr>
            <w:r w:rsidRPr="00D60CCD">
              <w:rPr>
                <w:b/>
                <w:bCs/>
                <w:noProof w:val="0"/>
                <w:color w:val="000000" w:themeColor="text1"/>
                <w:lang w:eastAsia="sk-SK"/>
              </w:rPr>
              <w:t>3</w:t>
            </w:r>
          </w:p>
        </w:tc>
        <w:tc>
          <w:tcPr>
            <w:tcW w:w="380" w:type="dxa"/>
            <w:tcBorders>
              <w:top w:val="nil"/>
              <w:left w:val="nil"/>
              <w:bottom w:val="single" w:sz="4" w:space="0" w:color="auto"/>
              <w:right w:val="single" w:sz="4" w:space="0" w:color="auto"/>
            </w:tcBorders>
            <w:noWrap/>
            <w:vAlign w:val="bottom"/>
            <w:hideMark/>
          </w:tcPr>
          <w:p w14:paraId="2F7485F2" w14:textId="77777777" w:rsidR="004875AE" w:rsidRPr="00D60CCD" w:rsidRDefault="004875AE" w:rsidP="00C82CC0">
            <w:pPr>
              <w:jc w:val="center"/>
              <w:rPr>
                <w:b/>
                <w:bCs/>
                <w:noProof w:val="0"/>
                <w:color w:val="000000" w:themeColor="text1"/>
                <w:lang w:eastAsia="sk-SK"/>
              </w:rPr>
            </w:pPr>
            <w:r w:rsidRPr="00D60CCD">
              <w:rPr>
                <w:b/>
                <w:bCs/>
                <w:noProof w:val="0"/>
                <w:color w:val="000000" w:themeColor="text1"/>
                <w:lang w:eastAsia="sk-SK"/>
              </w:rPr>
              <w:t>6</w:t>
            </w:r>
          </w:p>
        </w:tc>
        <w:tc>
          <w:tcPr>
            <w:tcW w:w="420" w:type="dxa"/>
            <w:tcBorders>
              <w:top w:val="nil"/>
              <w:left w:val="nil"/>
              <w:bottom w:val="single" w:sz="4" w:space="0" w:color="auto"/>
              <w:right w:val="single" w:sz="4" w:space="0" w:color="auto"/>
            </w:tcBorders>
            <w:noWrap/>
            <w:vAlign w:val="bottom"/>
            <w:hideMark/>
          </w:tcPr>
          <w:p w14:paraId="24436A39" w14:textId="77777777" w:rsidR="004875AE" w:rsidRPr="00D60CCD" w:rsidRDefault="004875AE" w:rsidP="00C82CC0">
            <w:pPr>
              <w:jc w:val="center"/>
              <w:rPr>
                <w:b/>
                <w:bCs/>
                <w:noProof w:val="0"/>
                <w:color w:val="000000" w:themeColor="text1"/>
                <w:lang w:eastAsia="sk-SK"/>
              </w:rPr>
            </w:pPr>
            <w:r w:rsidRPr="00D60CCD">
              <w:rPr>
                <w:b/>
                <w:bCs/>
                <w:noProof w:val="0"/>
                <w:color w:val="000000" w:themeColor="text1"/>
                <w:lang w:eastAsia="sk-SK"/>
              </w:rPr>
              <w:t>4</w:t>
            </w:r>
          </w:p>
        </w:tc>
        <w:tc>
          <w:tcPr>
            <w:tcW w:w="340" w:type="dxa"/>
            <w:tcBorders>
              <w:top w:val="nil"/>
              <w:left w:val="nil"/>
              <w:bottom w:val="single" w:sz="4" w:space="0" w:color="auto"/>
              <w:right w:val="single" w:sz="8" w:space="0" w:color="auto"/>
            </w:tcBorders>
            <w:noWrap/>
            <w:vAlign w:val="bottom"/>
            <w:hideMark/>
          </w:tcPr>
          <w:p w14:paraId="494ECB9C" w14:textId="77777777" w:rsidR="004875AE" w:rsidRPr="00D60CCD" w:rsidRDefault="004875AE" w:rsidP="00C82CC0">
            <w:pPr>
              <w:jc w:val="center"/>
              <w:rPr>
                <w:b/>
                <w:bCs/>
                <w:noProof w:val="0"/>
                <w:color w:val="000000" w:themeColor="text1"/>
                <w:lang w:eastAsia="sk-SK"/>
              </w:rPr>
            </w:pPr>
            <w:r w:rsidRPr="00D60CCD">
              <w:rPr>
                <w:b/>
                <w:bCs/>
                <w:noProof w:val="0"/>
                <w:color w:val="000000" w:themeColor="text1"/>
                <w:lang w:eastAsia="sk-SK"/>
              </w:rPr>
              <w:t>1</w:t>
            </w:r>
          </w:p>
        </w:tc>
      </w:tr>
      <w:tr w:rsidR="008B6B15" w:rsidRPr="00D60CCD" w14:paraId="101698D8" w14:textId="77777777" w:rsidTr="00097F69">
        <w:trPr>
          <w:trHeight w:val="57"/>
          <w:jc w:val="center"/>
        </w:trPr>
        <w:tc>
          <w:tcPr>
            <w:tcW w:w="460" w:type="dxa"/>
            <w:tcBorders>
              <w:top w:val="nil"/>
              <w:left w:val="single" w:sz="4" w:space="0" w:color="auto"/>
              <w:bottom w:val="single" w:sz="4" w:space="0" w:color="auto"/>
              <w:right w:val="nil"/>
            </w:tcBorders>
            <w:shd w:val="clear" w:color="000000" w:fill="EBF1DE"/>
            <w:noWrap/>
            <w:vAlign w:val="bottom"/>
            <w:hideMark/>
          </w:tcPr>
          <w:p w14:paraId="078F3925" w14:textId="77777777" w:rsidR="004875AE" w:rsidRPr="00D60CCD" w:rsidRDefault="004875AE" w:rsidP="00C82CC0">
            <w:pPr>
              <w:jc w:val="center"/>
              <w:rPr>
                <w:noProof w:val="0"/>
                <w:color w:val="000000" w:themeColor="text1"/>
                <w:lang w:eastAsia="sk-SK"/>
              </w:rPr>
            </w:pPr>
            <w:r w:rsidRPr="00D60CCD">
              <w:rPr>
                <w:noProof w:val="0"/>
                <w:color w:val="000000" w:themeColor="text1"/>
                <w:lang w:eastAsia="sk-SK"/>
              </w:rPr>
              <w:t>C</w:t>
            </w:r>
          </w:p>
        </w:tc>
        <w:tc>
          <w:tcPr>
            <w:tcW w:w="420" w:type="dxa"/>
            <w:tcBorders>
              <w:top w:val="nil"/>
              <w:left w:val="single" w:sz="8" w:space="0" w:color="auto"/>
              <w:bottom w:val="single" w:sz="4" w:space="0" w:color="auto"/>
              <w:right w:val="single" w:sz="4" w:space="0" w:color="auto"/>
            </w:tcBorders>
            <w:noWrap/>
            <w:vAlign w:val="bottom"/>
            <w:hideMark/>
          </w:tcPr>
          <w:p w14:paraId="1C8FEB87" w14:textId="77777777" w:rsidR="004875AE" w:rsidRPr="00D60CCD" w:rsidRDefault="004875AE" w:rsidP="00C82CC0">
            <w:pPr>
              <w:jc w:val="center"/>
              <w:rPr>
                <w:b/>
                <w:bCs/>
                <w:noProof w:val="0"/>
                <w:color w:val="000000" w:themeColor="text1"/>
                <w:lang w:eastAsia="sk-SK"/>
              </w:rPr>
            </w:pPr>
            <w:r w:rsidRPr="00D60CCD">
              <w:rPr>
                <w:b/>
                <w:bCs/>
                <w:noProof w:val="0"/>
                <w:color w:val="000000" w:themeColor="text1"/>
                <w:lang w:eastAsia="sk-SK"/>
              </w:rPr>
              <w:t>6</w:t>
            </w:r>
          </w:p>
        </w:tc>
        <w:tc>
          <w:tcPr>
            <w:tcW w:w="440" w:type="dxa"/>
            <w:tcBorders>
              <w:top w:val="nil"/>
              <w:left w:val="nil"/>
              <w:bottom w:val="single" w:sz="4" w:space="0" w:color="auto"/>
              <w:right w:val="single" w:sz="4" w:space="0" w:color="auto"/>
            </w:tcBorders>
            <w:noWrap/>
            <w:vAlign w:val="bottom"/>
            <w:hideMark/>
          </w:tcPr>
          <w:p w14:paraId="584B5E87" w14:textId="77777777" w:rsidR="004875AE" w:rsidRPr="00D60CCD" w:rsidRDefault="004875AE" w:rsidP="00C82CC0">
            <w:pPr>
              <w:jc w:val="center"/>
              <w:rPr>
                <w:b/>
                <w:bCs/>
                <w:noProof w:val="0"/>
                <w:color w:val="000000" w:themeColor="text1"/>
                <w:lang w:eastAsia="sk-SK"/>
              </w:rPr>
            </w:pPr>
            <w:r w:rsidRPr="00D60CCD">
              <w:rPr>
                <w:b/>
                <w:bCs/>
                <w:noProof w:val="0"/>
                <w:color w:val="000000" w:themeColor="text1"/>
                <w:lang w:eastAsia="sk-SK"/>
              </w:rPr>
              <w:t>2</w:t>
            </w:r>
          </w:p>
        </w:tc>
        <w:tc>
          <w:tcPr>
            <w:tcW w:w="420" w:type="dxa"/>
            <w:tcBorders>
              <w:top w:val="nil"/>
              <w:left w:val="nil"/>
              <w:bottom w:val="single" w:sz="4" w:space="0" w:color="auto"/>
              <w:right w:val="single" w:sz="4" w:space="0" w:color="auto"/>
            </w:tcBorders>
            <w:noWrap/>
            <w:vAlign w:val="bottom"/>
            <w:hideMark/>
          </w:tcPr>
          <w:p w14:paraId="5E763BA1" w14:textId="77777777" w:rsidR="004875AE" w:rsidRPr="00D60CCD" w:rsidRDefault="004875AE" w:rsidP="00C82CC0">
            <w:pPr>
              <w:jc w:val="center"/>
              <w:rPr>
                <w:b/>
                <w:bCs/>
                <w:noProof w:val="0"/>
                <w:color w:val="000000" w:themeColor="text1"/>
                <w:lang w:eastAsia="sk-SK"/>
              </w:rPr>
            </w:pPr>
            <w:r w:rsidRPr="00D60CCD">
              <w:rPr>
                <w:b/>
                <w:bCs/>
                <w:noProof w:val="0"/>
                <w:color w:val="000000" w:themeColor="text1"/>
                <w:lang w:eastAsia="sk-SK"/>
              </w:rPr>
              <w:t>0</w:t>
            </w:r>
          </w:p>
        </w:tc>
        <w:tc>
          <w:tcPr>
            <w:tcW w:w="380" w:type="dxa"/>
            <w:tcBorders>
              <w:top w:val="nil"/>
              <w:left w:val="nil"/>
              <w:bottom w:val="single" w:sz="4" w:space="0" w:color="auto"/>
              <w:right w:val="single" w:sz="4" w:space="0" w:color="auto"/>
            </w:tcBorders>
            <w:noWrap/>
            <w:vAlign w:val="bottom"/>
            <w:hideMark/>
          </w:tcPr>
          <w:p w14:paraId="78DA807A" w14:textId="77777777" w:rsidR="004875AE" w:rsidRPr="00D60CCD" w:rsidRDefault="004875AE" w:rsidP="00C82CC0">
            <w:pPr>
              <w:jc w:val="center"/>
              <w:rPr>
                <w:b/>
                <w:bCs/>
                <w:noProof w:val="0"/>
                <w:color w:val="000000" w:themeColor="text1"/>
                <w:lang w:eastAsia="sk-SK"/>
              </w:rPr>
            </w:pPr>
            <w:r w:rsidRPr="00D60CCD">
              <w:rPr>
                <w:b/>
                <w:bCs/>
                <w:noProof w:val="0"/>
                <w:color w:val="000000" w:themeColor="text1"/>
                <w:lang w:eastAsia="sk-SK"/>
              </w:rPr>
              <w:t>5</w:t>
            </w:r>
          </w:p>
        </w:tc>
        <w:tc>
          <w:tcPr>
            <w:tcW w:w="420" w:type="dxa"/>
            <w:tcBorders>
              <w:top w:val="nil"/>
              <w:left w:val="nil"/>
              <w:bottom w:val="single" w:sz="4" w:space="0" w:color="auto"/>
              <w:right w:val="single" w:sz="4" w:space="0" w:color="auto"/>
            </w:tcBorders>
            <w:noWrap/>
            <w:vAlign w:val="bottom"/>
            <w:hideMark/>
          </w:tcPr>
          <w:p w14:paraId="717FC539" w14:textId="77777777" w:rsidR="004875AE" w:rsidRPr="00D60CCD" w:rsidRDefault="004875AE" w:rsidP="00C82CC0">
            <w:pPr>
              <w:jc w:val="center"/>
              <w:rPr>
                <w:b/>
                <w:bCs/>
                <w:noProof w:val="0"/>
                <w:color w:val="000000" w:themeColor="text1"/>
                <w:lang w:eastAsia="sk-SK"/>
              </w:rPr>
            </w:pPr>
            <w:r w:rsidRPr="00D60CCD">
              <w:rPr>
                <w:b/>
                <w:bCs/>
                <w:noProof w:val="0"/>
                <w:color w:val="000000" w:themeColor="text1"/>
                <w:lang w:eastAsia="sk-SK"/>
              </w:rPr>
              <w:t>2</w:t>
            </w:r>
          </w:p>
        </w:tc>
        <w:tc>
          <w:tcPr>
            <w:tcW w:w="340" w:type="dxa"/>
            <w:tcBorders>
              <w:top w:val="nil"/>
              <w:left w:val="nil"/>
              <w:bottom w:val="single" w:sz="4" w:space="0" w:color="auto"/>
              <w:right w:val="single" w:sz="8" w:space="0" w:color="auto"/>
            </w:tcBorders>
            <w:noWrap/>
            <w:vAlign w:val="bottom"/>
            <w:hideMark/>
          </w:tcPr>
          <w:p w14:paraId="4DBE141E" w14:textId="77777777" w:rsidR="004875AE" w:rsidRPr="00D60CCD" w:rsidRDefault="004875AE" w:rsidP="00C82CC0">
            <w:pPr>
              <w:jc w:val="center"/>
              <w:rPr>
                <w:b/>
                <w:bCs/>
                <w:noProof w:val="0"/>
                <w:color w:val="000000" w:themeColor="text1"/>
                <w:lang w:eastAsia="sk-SK"/>
              </w:rPr>
            </w:pPr>
            <w:r w:rsidRPr="00D60CCD">
              <w:rPr>
                <w:b/>
                <w:bCs/>
                <w:noProof w:val="0"/>
                <w:color w:val="000000" w:themeColor="text1"/>
                <w:lang w:eastAsia="sk-SK"/>
              </w:rPr>
              <w:t>1</w:t>
            </w:r>
          </w:p>
        </w:tc>
      </w:tr>
      <w:tr w:rsidR="008B6B15" w:rsidRPr="00D60CCD" w14:paraId="0E5921CE" w14:textId="77777777" w:rsidTr="00097F69">
        <w:trPr>
          <w:trHeight w:val="57"/>
          <w:jc w:val="center"/>
        </w:trPr>
        <w:tc>
          <w:tcPr>
            <w:tcW w:w="460" w:type="dxa"/>
            <w:tcBorders>
              <w:top w:val="nil"/>
              <w:left w:val="single" w:sz="4" w:space="0" w:color="auto"/>
              <w:bottom w:val="single" w:sz="4" w:space="0" w:color="auto"/>
              <w:right w:val="nil"/>
            </w:tcBorders>
            <w:shd w:val="clear" w:color="000000" w:fill="EBF1DE"/>
            <w:noWrap/>
            <w:vAlign w:val="bottom"/>
            <w:hideMark/>
          </w:tcPr>
          <w:p w14:paraId="4DF2570E" w14:textId="77777777" w:rsidR="004875AE" w:rsidRPr="00D60CCD" w:rsidRDefault="004875AE" w:rsidP="00C82CC0">
            <w:pPr>
              <w:jc w:val="center"/>
              <w:rPr>
                <w:noProof w:val="0"/>
                <w:color w:val="000000" w:themeColor="text1"/>
                <w:lang w:eastAsia="sk-SK"/>
              </w:rPr>
            </w:pPr>
            <w:r w:rsidRPr="00D60CCD">
              <w:rPr>
                <w:noProof w:val="0"/>
                <w:color w:val="000000" w:themeColor="text1"/>
                <w:lang w:eastAsia="sk-SK"/>
              </w:rPr>
              <w:t>D</w:t>
            </w:r>
          </w:p>
        </w:tc>
        <w:tc>
          <w:tcPr>
            <w:tcW w:w="420" w:type="dxa"/>
            <w:tcBorders>
              <w:top w:val="nil"/>
              <w:left w:val="single" w:sz="8" w:space="0" w:color="auto"/>
              <w:bottom w:val="single" w:sz="4" w:space="0" w:color="auto"/>
              <w:right w:val="single" w:sz="4" w:space="0" w:color="auto"/>
            </w:tcBorders>
            <w:noWrap/>
            <w:vAlign w:val="bottom"/>
            <w:hideMark/>
          </w:tcPr>
          <w:p w14:paraId="6502A3F4" w14:textId="77777777" w:rsidR="004875AE" w:rsidRPr="00D60CCD" w:rsidRDefault="004875AE" w:rsidP="00C82CC0">
            <w:pPr>
              <w:jc w:val="center"/>
              <w:rPr>
                <w:b/>
                <w:bCs/>
                <w:noProof w:val="0"/>
                <w:color w:val="000000" w:themeColor="text1"/>
                <w:lang w:eastAsia="sk-SK"/>
              </w:rPr>
            </w:pPr>
            <w:r w:rsidRPr="00D60CCD">
              <w:rPr>
                <w:b/>
                <w:bCs/>
                <w:noProof w:val="0"/>
                <w:color w:val="000000" w:themeColor="text1"/>
                <w:lang w:eastAsia="sk-SK"/>
              </w:rPr>
              <w:t>32</w:t>
            </w:r>
          </w:p>
        </w:tc>
        <w:tc>
          <w:tcPr>
            <w:tcW w:w="440" w:type="dxa"/>
            <w:tcBorders>
              <w:top w:val="nil"/>
              <w:left w:val="nil"/>
              <w:bottom w:val="single" w:sz="4" w:space="0" w:color="auto"/>
              <w:right w:val="single" w:sz="4" w:space="0" w:color="auto"/>
            </w:tcBorders>
            <w:noWrap/>
            <w:vAlign w:val="bottom"/>
            <w:hideMark/>
          </w:tcPr>
          <w:p w14:paraId="3158A8C0" w14:textId="77777777" w:rsidR="004875AE" w:rsidRPr="00D60CCD" w:rsidRDefault="004875AE" w:rsidP="00C82CC0">
            <w:pPr>
              <w:jc w:val="center"/>
              <w:rPr>
                <w:b/>
                <w:bCs/>
                <w:noProof w:val="0"/>
                <w:color w:val="000000" w:themeColor="text1"/>
                <w:lang w:eastAsia="sk-SK"/>
              </w:rPr>
            </w:pPr>
            <w:r w:rsidRPr="00D60CCD">
              <w:rPr>
                <w:b/>
                <w:bCs/>
                <w:noProof w:val="0"/>
                <w:color w:val="000000" w:themeColor="text1"/>
                <w:lang w:eastAsia="sk-SK"/>
              </w:rPr>
              <w:t>4</w:t>
            </w:r>
          </w:p>
        </w:tc>
        <w:tc>
          <w:tcPr>
            <w:tcW w:w="420" w:type="dxa"/>
            <w:tcBorders>
              <w:top w:val="nil"/>
              <w:left w:val="nil"/>
              <w:bottom w:val="single" w:sz="4" w:space="0" w:color="auto"/>
              <w:right w:val="single" w:sz="4" w:space="0" w:color="auto"/>
            </w:tcBorders>
            <w:noWrap/>
            <w:vAlign w:val="bottom"/>
            <w:hideMark/>
          </w:tcPr>
          <w:p w14:paraId="314E90D0" w14:textId="77777777" w:rsidR="004875AE" w:rsidRPr="00D60CCD" w:rsidRDefault="004875AE" w:rsidP="00C82CC0">
            <w:pPr>
              <w:jc w:val="center"/>
              <w:rPr>
                <w:b/>
                <w:bCs/>
                <w:noProof w:val="0"/>
                <w:color w:val="000000" w:themeColor="text1"/>
                <w:lang w:eastAsia="sk-SK"/>
              </w:rPr>
            </w:pPr>
            <w:r w:rsidRPr="00D60CCD">
              <w:rPr>
                <w:b/>
                <w:bCs/>
                <w:noProof w:val="0"/>
                <w:color w:val="000000" w:themeColor="text1"/>
                <w:lang w:eastAsia="sk-SK"/>
              </w:rPr>
              <w:t>6</w:t>
            </w:r>
          </w:p>
        </w:tc>
        <w:tc>
          <w:tcPr>
            <w:tcW w:w="380" w:type="dxa"/>
            <w:tcBorders>
              <w:top w:val="nil"/>
              <w:left w:val="nil"/>
              <w:bottom w:val="single" w:sz="4" w:space="0" w:color="auto"/>
              <w:right w:val="single" w:sz="4" w:space="0" w:color="auto"/>
            </w:tcBorders>
            <w:noWrap/>
            <w:vAlign w:val="bottom"/>
            <w:hideMark/>
          </w:tcPr>
          <w:p w14:paraId="2E1644D8" w14:textId="77777777" w:rsidR="004875AE" w:rsidRPr="00D60CCD" w:rsidRDefault="004875AE" w:rsidP="00C82CC0">
            <w:pPr>
              <w:jc w:val="center"/>
              <w:rPr>
                <w:b/>
                <w:bCs/>
                <w:noProof w:val="0"/>
                <w:color w:val="000000" w:themeColor="text1"/>
                <w:lang w:eastAsia="sk-SK"/>
              </w:rPr>
            </w:pPr>
            <w:r w:rsidRPr="00D60CCD">
              <w:rPr>
                <w:b/>
                <w:bCs/>
                <w:noProof w:val="0"/>
                <w:color w:val="000000" w:themeColor="text1"/>
                <w:lang w:eastAsia="sk-SK"/>
              </w:rPr>
              <w:t>0</w:t>
            </w:r>
          </w:p>
        </w:tc>
        <w:tc>
          <w:tcPr>
            <w:tcW w:w="420" w:type="dxa"/>
            <w:tcBorders>
              <w:top w:val="nil"/>
              <w:left w:val="nil"/>
              <w:bottom w:val="single" w:sz="4" w:space="0" w:color="auto"/>
              <w:right w:val="single" w:sz="4" w:space="0" w:color="auto"/>
            </w:tcBorders>
            <w:noWrap/>
            <w:vAlign w:val="bottom"/>
            <w:hideMark/>
          </w:tcPr>
          <w:p w14:paraId="275BDEAC" w14:textId="77777777" w:rsidR="004875AE" w:rsidRPr="00D60CCD" w:rsidRDefault="004875AE" w:rsidP="00C82CC0">
            <w:pPr>
              <w:jc w:val="center"/>
              <w:rPr>
                <w:b/>
                <w:bCs/>
                <w:noProof w:val="0"/>
                <w:color w:val="000000" w:themeColor="text1"/>
                <w:lang w:eastAsia="sk-SK"/>
              </w:rPr>
            </w:pPr>
            <w:r w:rsidRPr="00D60CCD">
              <w:rPr>
                <w:b/>
                <w:bCs/>
                <w:noProof w:val="0"/>
                <w:color w:val="000000" w:themeColor="text1"/>
                <w:lang w:eastAsia="sk-SK"/>
              </w:rPr>
              <w:t>1</w:t>
            </w:r>
          </w:p>
        </w:tc>
        <w:tc>
          <w:tcPr>
            <w:tcW w:w="340" w:type="dxa"/>
            <w:tcBorders>
              <w:top w:val="nil"/>
              <w:left w:val="nil"/>
              <w:bottom w:val="single" w:sz="4" w:space="0" w:color="auto"/>
              <w:right w:val="single" w:sz="8" w:space="0" w:color="auto"/>
            </w:tcBorders>
            <w:noWrap/>
            <w:vAlign w:val="bottom"/>
            <w:hideMark/>
          </w:tcPr>
          <w:p w14:paraId="0A7A3BE9" w14:textId="77777777" w:rsidR="004875AE" w:rsidRPr="00D60CCD" w:rsidRDefault="004875AE" w:rsidP="00C82CC0">
            <w:pPr>
              <w:jc w:val="center"/>
              <w:rPr>
                <w:b/>
                <w:bCs/>
                <w:noProof w:val="0"/>
                <w:color w:val="000000" w:themeColor="text1"/>
                <w:lang w:eastAsia="sk-SK"/>
              </w:rPr>
            </w:pPr>
            <w:r w:rsidRPr="00D60CCD">
              <w:rPr>
                <w:b/>
                <w:bCs/>
                <w:noProof w:val="0"/>
                <w:color w:val="000000" w:themeColor="text1"/>
                <w:lang w:eastAsia="sk-SK"/>
              </w:rPr>
              <w:t>0</w:t>
            </w:r>
          </w:p>
        </w:tc>
      </w:tr>
      <w:tr w:rsidR="008B6B15" w:rsidRPr="00D60CCD" w14:paraId="58C45372" w14:textId="77777777" w:rsidTr="00097F69">
        <w:trPr>
          <w:trHeight w:val="57"/>
          <w:jc w:val="center"/>
        </w:trPr>
        <w:tc>
          <w:tcPr>
            <w:tcW w:w="460" w:type="dxa"/>
            <w:tcBorders>
              <w:top w:val="nil"/>
              <w:left w:val="single" w:sz="4" w:space="0" w:color="auto"/>
              <w:bottom w:val="single" w:sz="4" w:space="0" w:color="auto"/>
              <w:right w:val="nil"/>
            </w:tcBorders>
            <w:shd w:val="clear" w:color="000000" w:fill="EBF1DE"/>
            <w:noWrap/>
            <w:vAlign w:val="bottom"/>
            <w:hideMark/>
          </w:tcPr>
          <w:p w14:paraId="0C728C3E" w14:textId="77777777" w:rsidR="004875AE" w:rsidRPr="00D60CCD" w:rsidRDefault="004875AE" w:rsidP="00C82CC0">
            <w:pPr>
              <w:jc w:val="center"/>
              <w:rPr>
                <w:noProof w:val="0"/>
                <w:color w:val="000000" w:themeColor="text1"/>
                <w:lang w:eastAsia="sk-SK"/>
              </w:rPr>
            </w:pPr>
            <w:r w:rsidRPr="00D60CCD">
              <w:rPr>
                <w:noProof w:val="0"/>
                <w:color w:val="000000" w:themeColor="text1"/>
                <w:lang w:eastAsia="sk-SK"/>
              </w:rPr>
              <w:t>E</w:t>
            </w:r>
          </w:p>
        </w:tc>
        <w:tc>
          <w:tcPr>
            <w:tcW w:w="420" w:type="dxa"/>
            <w:tcBorders>
              <w:top w:val="nil"/>
              <w:left w:val="single" w:sz="8" w:space="0" w:color="auto"/>
              <w:bottom w:val="single" w:sz="4" w:space="0" w:color="auto"/>
              <w:right w:val="single" w:sz="4" w:space="0" w:color="auto"/>
            </w:tcBorders>
            <w:noWrap/>
            <w:vAlign w:val="bottom"/>
            <w:hideMark/>
          </w:tcPr>
          <w:p w14:paraId="217AE70A" w14:textId="77777777" w:rsidR="004875AE" w:rsidRPr="00D60CCD" w:rsidRDefault="004875AE" w:rsidP="00C82CC0">
            <w:pPr>
              <w:jc w:val="center"/>
              <w:rPr>
                <w:b/>
                <w:bCs/>
                <w:noProof w:val="0"/>
                <w:color w:val="000000" w:themeColor="text1"/>
                <w:lang w:eastAsia="sk-SK"/>
              </w:rPr>
            </w:pPr>
            <w:r w:rsidRPr="00D60CCD">
              <w:rPr>
                <w:b/>
                <w:bCs/>
                <w:noProof w:val="0"/>
                <w:color w:val="000000" w:themeColor="text1"/>
                <w:lang w:eastAsia="sk-SK"/>
              </w:rPr>
              <w:t>4</w:t>
            </w:r>
          </w:p>
        </w:tc>
        <w:tc>
          <w:tcPr>
            <w:tcW w:w="440" w:type="dxa"/>
            <w:tcBorders>
              <w:top w:val="nil"/>
              <w:left w:val="nil"/>
              <w:bottom w:val="single" w:sz="4" w:space="0" w:color="auto"/>
              <w:right w:val="single" w:sz="4" w:space="0" w:color="auto"/>
            </w:tcBorders>
            <w:noWrap/>
            <w:vAlign w:val="bottom"/>
            <w:hideMark/>
          </w:tcPr>
          <w:p w14:paraId="02FE2D2C" w14:textId="77777777" w:rsidR="004875AE" w:rsidRPr="00D60CCD" w:rsidRDefault="004875AE" w:rsidP="00C82CC0">
            <w:pPr>
              <w:jc w:val="center"/>
              <w:rPr>
                <w:b/>
                <w:bCs/>
                <w:noProof w:val="0"/>
                <w:color w:val="000000" w:themeColor="text1"/>
                <w:lang w:eastAsia="sk-SK"/>
              </w:rPr>
            </w:pPr>
            <w:r w:rsidRPr="00D60CCD">
              <w:rPr>
                <w:b/>
                <w:bCs/>
                <w:noProof w:val="0"/>
                <w:color w:val="000000" w:themeColor="text1"/>
                <w:lang w:eastAsia="sk-SK"/>
              </w:rPr>
              <w:t>7</w:t>
            </w:r>
          </w:p>
        </w:tc>
        <w:tc>
          <w:tcPr>
            <w:tcW w:w="420" w:type="dxa"/>
            <w:tcBorders>
              <w:top w:val="nil"/>
              <w:left w:val="nil"/>
              <w:bottom w:val="single" w:sz="4" w:space="0" w:color="auto"/>
              <w:right w:val="single" w:sz="4" w:space="0" w:color="auto"/>
            </w:tcBorders>
            <w:noWrap/>
            <w:vAlign w:val="bottom"/>
            <w:hideMark/>
          </w:tcPr>
          <w:p w14:paraId="6C17AFD9" w14:textId="77777777" w:rsidR="004875AE" w:rsidRPr="00D60CCD" w:rsidRDefault="004875AE" w:rsidP="00C82CC0">
            <w:pPr>
              <w:jc w:val="center"/>
              <w:rPr>
                <w:b/>
                <w:bCs/>
                <w:noProof w:val="0"/>
                <w:color w:val="000000" w:themeColor="text1"/>
                <w:lang w:eastAsia="sk-SK"/>
              </w:rPr>
            </w:pPr>
            <w:r w:rsidRPr="00D60CCD">
              <w:rPr>
                <w:b/>
                <w:bCs/>
                <w:noProof w:val="0"/>
                <w:color w:val="000000" w:themeColor="text1"/>
                <w:lang w:eastAsia="sk-SK"/>
              </w:rPr>
              <w:t>1</w:t>
            </w:r>
          </w:p>
        </w:tc>
        <w:tc>
          <w:tcPr>
            <w:tcW w:w="380" w:type="dxa"/>
            <w:tcBorders>
              <w:top w:val="nil"/>
              <w:left w:val="nil"/>
              <w:bottom w:val="single" w:sz="4" w:space="0" w:color="auto"/>
              <w:right w:val="single" w:sz="4" w:space="0" w:color="auto"/>
            </w:tcBorders>
            <w:noWrap/>
            <w:vAlign w:val="bottom"/>
            <w:hideMark/>
          </w:tcPr>
          <w:p w14:paraId="63C200E2" w14:textId="77777777" w:rsidR="004875AE" w:rsidRPr="00D60CCD" w:rsidRDefault="004875AE" w:rsidP="00C82CC0">
            <w:pPr>
              <w:jc w:val="center"/>
              <w:rPr>
                <w:b/>
                <w:bCs/>
                <w:noProof w:val="0"/>
                <w:color w:val="000000" w:themeColor="text1"/>
                <w:lang w:eastAsia="sk-SK"/>
              </w:rPr>
            </w:pPr>
            <w:r w:rsidRPr="00D60CCD">
              <w:rPr>
                <w:b/>
                <w:bCs/>
                <w:noProof w:val="0"/>
                <w:color w:val="000000" w:themeColor="text1"/>
                <w:lang w:eastAsia="sk-SK"/>
              </w:rPr>
              <w:t>2</w:t>
            </w:r>
          </w:p>
        </w:tc>
        <w:tc>
          <w:tcPr>
            <w:tcW w:w="420" w:type="dxa"/>
            <w:tcBorders>
              <w:top w:val="nil"/>
              <w:left w:val="nil"/>
              <w:bottom w:val="single" w:sz="4" w:space="0" w:color="auto"/>
              <w:right w:val="single" w:sz="4" w:space="0" w:color="auto"/>
            </w:tcBorders>
            <w:noWrap/>
            <w:vAlign w:val="bottom"/>
            <w:hideMark/>
          </w:tcPr>
          <w:p w14:paraId="24A8C1FC" w14:textId="77777777" w:rsidR="004875AE" w:rsidRPr="00D60CCD" w:rsidRDefault="004875AE" w:rsidP="00C82CC0">
            <w:pPr>
              <w:jc w:val="center"/>
              <w:rPr>
                <w:b/>
                <w:bCs/>
                <w:noProof w:val="0"/>
                <w:color w:val="000000" w:themeColor="text1"/>
                <w:lang w:eastAsia="sk-SK"/>
              </w:rPr>
            </w:pPr>
            <w:r w:rsidRPr="00D60CCD">
              <w:rPr>
                <w:b/>
                <w:bCs/>
                <w:noProof w:val="0"/>
                <w:color w:val="000000" w:themeColor="text1"/>
                <w:lang w:eastAsia="sk-SK"/>
              </w:rPr>
              <w:t>0</w:t>
            </w:r>
          </w:p>
        </w:tc>
        <w:tc>
          <w:tcPr>
            <w:tcW w:w="340" w:type="dxa"/>
            <w:tcBorders>
              <w:top w:val="nil"/>
              <w:left w:val="nil"/>
              <w:bottom w:val="single" w:sz="4" w:space="0" w:color="auto"/>
              <w:right w:val="single" w:sz="8" w:space="0" w:color="auto"/>
            </w:tcBorders>
            <w:noWrap/>
            <w:vAlign w:val="bottom"/>
            <w:hideMark/>
          </w:tcPr>
          <w:p w14:paraId="792698E4" w14:textId="77777777" w:rsidR="004875AE" w:rsidRPr="00D60CCD" w:rsidRDefault="004875AE" w:rsidP="00C82CC0">
            <w:pPr>
              <w:jc w:val="center"/>
              <w:rPr>
                <w:b/>
                <w:bCs/>
                <w:noProof w:val="0"/>
                <w:color w:val="000000" w:themeColor="text1"/>
                <w:lang w:eastAsia="sk-SK"/>
              </w:rPr>
            </w:pPr>
            <w:r w:rsidRPr="00D60CCD">
              <w:rPr>
                <w:b/>
                <w:bCs/>
                <w:noProof w:val="0"/>
                <w:color w:val="000000" w:themeColor="text1"/>
                <w:lang w:eastAsia="sk-SK"/>
              </w:rPr>
              <w:t>3</w:t>
            </w:r>
          </w:p>
        </w:tc>
      </w:tr>
      <w:tr w:rsidR="008B6B15" w:rsidRPr="00D60CCD" w14:paraId="71E6209C" w14:textId="77777777" w:rsidTr="00097F69">
        <w:trPr>
          <w:trHeight w:val="57"/>
          <w:jc w:val="center"/>
        </w:trPr>
        <w:tc>
          <w:tcPr>
            <w:tcW w:w="460" w:type="dxa"/>
            <w:tcBorders>
              <w:top w:val="nil"/>
              <w:left w:val="single" w:sz="4" w:space="0" w:color="auto"/>
              <w:bottom w:val="single" w:sz="4" w:space="0" w:color="auto"/>
              <w:right w:val="nil"/>
            </w:tcBorders>
            <w:shd w:val="clear" w:color="000000" w:fill="EBF1DE"/>
            <w:noWrap/>
            <w:vAlign w:val="bottom"/>
            <w:hideMark/>
          </w:tcPr>
          <w:p w14:paraId="7EC2168D" w14:textId="77777777" w:rsidR="004875AE" w:rsidRPr="00D60CCD" w:rsidRDefault="004875AE" w:rsidP="00C82CC0">
            <w:pPr>
              <w:jc w:val="center"/>
              <w:rPr>
                <w:noProof w:val="0"/>
                <w:color w:val="000000" w:themeColor="text1"/>
                <w:lang w:eastAsia="sk-SK"/>
              </w:rPr>
            </w:pPr>
            <w:r w:rsidRPr="00D60CCD">
              <w:rPr>
                <w:noProof w:val="0"/>
                <w:color w:val="000000" w:themeColor="text1"/>
                <w:lang w:eastAsia="sk-SK"/>
              </w:rPr>
              <w:t>F</w:t>
            </w:r>
          </w:p>
        </w:tc>
        <w:tc>
          <w:tcPr>
            <w:tcW w:w="420" w:type="dxa"/>
            <w:tcBorders>
              <w:top w:val="nil"/>
              <w:left w:val="single" w:sz="8" w:space="0" w:color="auto"/>
              <w:bottom w:val="single" w:sz="8" w:space="0" w:color="auto"/>
              <w:right w:val="single" w:sz="4" w:space="0" w:color="auto"/>
            </w:tcBorders>
            <w:noWrap/>
            <w:vAlign w:val="bottom"/>
            <w:hideMark/>
          </w:tcPr>
          <w:p w14:paraId="76E80CC4" w14:textId="77777777" w:rsidR="004875AE" w:rsidRPr="00D60CCD" w:rsidRDefault="004875AE" w:rsidP="00C82CC0">
            <w:pPr>
              <w:jc w:val="center"/>
              <w:rPr>
                <w:b/>
                <w:bCs/>
                <w:noProof w:val="0"/>
                <w:color w:val="000000" w:themeColor="text1"/>
                <w:lang w:eastAsia="sk-SK"/>
              </w:rPr>
            </w:pPr>
            <w:r w:rsidRPr="00D60CCD">
              <w:rPr>
                <w:b/>
                <w:bCs/>
                <w:noProof w:val="0"/>
                <w:color w:val="000000" w:themeColor="text1"/>
                <w:lang w:eastAsia="sk-SK"/>
              </w:rPr>
              <w:t>5</w:t>
            </w:r>
          </w:p>
        </w:tc>
        <w:tc>
          <w:tcPr>
            <w:tcW w:w="440" w:type="dxa"/>
            <w:tcBorders>
              <w:top w:val="nil"/>
              <w:left w:val="nil"/>
              <w:bottom w:val="single" w:sz="8" w:space="0" w:color="auto"/>
              <w:right w:val="single" w:sz="4" w:space="0" w:color="auto"/>
            </w:tcBorders>
            <w:noWrap/>
            <w:vAlign w:val="bottom"/>
            <w:hideMark/>
          </w:tcPr>
          <w:p w14:paraId="3F3EAA9F" w14:textId="77777777" w:rsidR="004875AE" w:rsidRPr="00D60CCD" w:rsidRDefault="004875AE" w:rsidP="00C82CC0">
            <w:pPr>
              <w:jc w:val="center"/>
              <w:rPr>
                <w:b/>
                <w:bCs/>
                <w:noProof w:val="0"/>
                <w:color w:val="000000" w:themeColor="text1"/>
                <w:lang w:eastAsia="sk-SK"/>
              </w:rPr>
            </w:pPr>
            <w:r w:rsidRPr="00D60CCD">
              <w:rPr>
                <w:b/>
                <w:bCs/>
                <w:noProof w:val="0"/>
                <w:color w:val="000000" w:themeColor="text1"/>
                <w:lang w:eastAsia="sk-SK"/>
              </w:rPr>
              <w:t>3</w:t>
            </w:r>
          </w:p>
        </w:tc>
        <w:tc>
          <w:tcPr>
            <w:tcW w:w="420" w:type="dxa"/>
            <w:tcBorders>
              <w:top w:val="nil"/>
              <w:left w:val="nil"/>
              <w:bottom w:val="single" w:sz="8" w:space="0" w:color="auto"/>
              <w:right w:val="single" w:sz="4" w:space="0" w:color="auto"/>
            </w:tcBorders>
            <w:noWrap/>
            <w:vAlign w:val="bottom"/>
            <w:hideMark/>
          </w:tcPr>
          <w:p w14:paraId="6224737F" w14:textId="77777777" w:rsidR="004875AE" w:rsidRPr="00D60CCD" w:rsidRDefault="004875AE" w:rsidP="00C82CC0">
            <w:pPr>
              <w:jc w:val="center"/>
              <w:rPr>
                <w:b/>
                <w:bCs/>
                <w:noProof w:val="0"/>
                <w:color w:val="000000" w:themeColor="text1"/>
                <w:lang w:eastAsia="sk-SK"/>
              </w:rPr>
            </w:pPr>
            <w:r w:rsidRPr="00D60CCD">
              <w:rPr>
                <w:b/>
                <w:bCs/>
                <w:noProof w:val="0"/>
                <w:color w:val="000000" w:themeColor="text1"/>
                <w:lang w:eastAsia="sk-SK"/>
              </w:rPr>
              <w:t>4</w:t>
            </w:r>
          </w:p>
        </w:tc>
        <w:tc>
          <w:tcPr>
            <w:tcW w:w="380" w:type="dxa"/>
            <w:tcBorders>
              <w:top w:val="nil"/>
              <w:left w:val="nil"/>
              <w:bottom w:val="single" w:sz="8" w:space="0" w:color="auto"/>
              <w:right w:val="single" w:sz="4" w:space="0" w:color="auto"/>
            </w:tcBorders>
            <w:noWrap/>
            <w:vAlign w:val="bottom"/>
            <w:hideMark/>
          </w:tcPr>
          <w:p w14:paraId="2B6FB1E5" w14:textId="77777777" w:rsidR="004875AE" w:rsidRPr="00D60CCD" w:rsidRDefault="004875AE" w:rsidP="00C82CC0">
            <w:pPr>
              <w:jc w:val="center"/>
              <w:rPr>
                <w:b/>
                <w:bCs/>
                <w:noProof w:val="0"/>
                <w:color w:val="000000" w:themeColor="text1"/>
                <w:lang w:eastAsia="sk-SK"/>
              </w:rPr>
            </w:pPr>
            <w:r w:rsidRPr="00D60CCD">
              <w:rPr>
                <w:b/>
                <w:bCs/>
                <w:noProof w:val="0"/>
                <w:color w:val="000000" w:themeColor="text1"/>
                <w:lang w:eastAsia="sk-SK"/>
              </w:rPr>
              <w:t>1</w:t>
            </w:r>
          </w:p>
        </w:tc>
        <w:tc>
          <w:tcPr>
            <w:tcW w:w="420" w:type="dxa"/>
            <w:tcBorders>
              <w:top w:val="nil"/>
              <w:left w:val="nil"/>
              <w:bottom w:val="single" w:sz="8" w:space="0" w:color="auto"/>
              <w:right w:val="single" w:sz="4" w:space="0" w:color="auto"/>
            </w:tcBorders>
            <w:noWrap/>
            <w:vAlign w:val="bottom"/>
            <w:hideMark/>
          </w:tcPr>
          <w:p w14:paraId="77086119" w14:textId="77777777" w:rsidR="004875AE" w:rsidRPr="00D60CCD" w:rsidRDefault="004875AE" w:rsidP="00C82CC0">
            <w:pPr>
              <w:jc w:val="center"/>
              <w:rPr>
                <w:b/>
                <w:bCs/>
                <w:noProof w:val="0"/>
                <w:color w:val="000000" w:themeColor="text1"/>
                <w:lang w:eastAsia="sk-SK"/>
              </w:rPr>
            </w:pPr>
            <w:r w:rsidRPr="00D60CCD">
              <w:rPr>
                <w:b/>
                <w:bCs/>
                <w:noProof w:val="0"/>
                <w:color w:val="000000" w:themeColor="text1"/>
                <w:lang w:eastAsia="sk-SK"/>
              </w:rPr>
              <w:t>1</w:t>
            </w:r>
          </w:p>
        </w:tc>
        <w:tc>
          <w:tcPr>
            <w:tcW w:w="340" w:type="dxa"/>
            <w:tcBorders>
              <w:top w:val="nil"/>
              <w:left w:val="nil"/>
              <w:bottom w:val="single" w:sz="8" w:space="0" w:color="auto"/>
              <w:right w:val="single" w:sz="8" w:space="0" w:color="auto"/>
            </w:tcBorders>
            <w:noWrap/>
            <w:vAlign w:val="bottom"/>
            <w:hideMark/>
          </w:tcPr>
          <w:p w14:paraId="17820428" w14:textId="77777777" w:rsidR="004875AE" w:rsidRPr="00D60CCD" w:rsidRDefault="004875AE" w:rsidP="00C82CC0">
            <w:pPr>
              <w:jc w:val="center"/>
              <w:rPr>
                <w:b/>
                <w:bCs/>
                <w:noProof w:val="0"/>
                <w:color w:val="000000" w:themeColor="text1"/>
                <w:lang w:eastAsia="sk-SK"/>
              </w:rPr>
            </w:pPr>
            <w:r w:rsidRPr="00D60CCD">
              <w:rPr>
                <w:b/>
                <w:bCs/>
                <w:noProof w:val="0"/>
                <w:color w:val="000000" w:themeColor="text1"/>
                <w:lang w:eastAsia="sk-SK"/>
              </w:rPr>
              <w:t>0</w:t>
            </w:r>
          </w:p>
        </w:tc>
      </w:tr>
      <w:tr w:rsidR="008B6B15" w:rsidRPr="00D60CCD" w14:paraId="50953A8C" w14:textId="77777777" w:rsidTr="00097F69">
        <w:trPr>
          <w:trHeight w:val="57"/>
          <w:jc w:val="center"/>
        </w:trPr>
        <w:tc>
          <w:tcPr>
            <w:tcW w:w="460" w:type="dxa"/>
            <w:tcBorders>
              <w:top w:val="nil"/>
              <w:left w:val="single" w:sz="4" w:space="0" w:color="auto"/>
              <w:bottom w:val="single" w:sz="4" w:space="0" w:color="auto"/>
              <w:right w:val="single" w:sz="4" w:space="0" w:color="auto"/>
            </w:tcBorders>
            <w:shd w:val="clear" w:color="000000" w:fill="FDE9D9"/>
            <w:noWrap/>
            <w:vAlign w:val="bottom"/>
            <w:hideMark/>
          </w:tcPr>
          <w:p w14:paraId="247DF5B6" w14:textId="77777777" w:rsidR="004875AE" w:rsidRPr="00D60CCD" w:rsidRDefault="0076734B" w:rsidP="00C82CC0">
            <w:pPr>
              <w:jc w:val="center"/>
              <w:rPr>
                <w:b/>
                <w:bCs/>
                <w:noProof w:val="0"/>
                <w:color w:val="000000" w:themeColor="text1"/>
                <w:lang w:eastAsia="sk-SK"/>
              </w:rPr>
            </w:pPr>
            <w:r w:rsidRPr="00D60CCD">
              <w:rPr>
                <w:b/>
                <w:bCs/>
                <w:noProof w:val="0"/>
                <w:color w:val="000000" w:themeColor="text1"/>
                <w:lang w:eastAsia="sk-SK"/>
              </w:rPr>
              <w:t>G</w:t>
            </w:r>
          </w:p>
        </w:tc>
        <w:tc>
          <w:tcPr>
            <w:tcW w:w="420" w:type="dxa"/>
            <w:tcBorders>
              <w:top w:val="nil"/>
              <w:left w:val="nil"/>
              <w:bottom w:val="single" w:sz="4" w:space="0" w:color="auto"/>
              <w:right w:val="single" w:sz="4" w:space="0" w:color="auto"/>
            </w:tcBorders>
            <w:shd w:val="clear" w:color="000000" w:fill="FDE9D9"/>
            <w:noWrap/>
            <w:vAlign w:val="bottom"/>
            <w:hideMark/>
          </w:tcPr>
          <w:p w14:paraId="0F481678" w14:textId="77777777" w:rsidR="004875AE" w:rsidRPr="00D60CCD" w:rsidRDefault="004875AE" w:rsidP="00C82CC0">
            <w:pPr>
              <w:jc w:val="center"/>
              <w:rPr>
                <w:noProof w:val="0"/>
                <w:color w:val="000000" w:themeColor="text1"/>
                <w:lang w:eastAsia="sk-SK"/>
              </w:rPr>
            </w:pPr>
            <w:r w:rsidRPr="00D60CCD">
              <w:rPr>
                <w:noProof w:val="0"/>
                <w:color w:val="000000" w:themeColor="text1"/>
                <w:lang w:eastAsia="sk-SK"/>
              </w:rPr>
              <w:t>56</w:t>
            </w:r>
          </w:p>
        </w:tc>
        <w:tc>
          <w:tcPr>
            <w:tcW w:w="440" w:type="dxa"/>
            <w:tcBorders>
              <w:top w:val="nil"/>
              <w:left w:val="nil"/>
              <w:bottom w:val="single" w:sz="4" w:space="0" w:color="auto"/>
              <w:right w:val="single" w:sz="4" w:space="0" w:color="auto"/>
            </w:tcBorders>
            <w:shd w:val="clear" w:color="000000" w:fill="FDE9D9"/>
            <w:noWrap/>
            <w:vAlign w:val="bottom"/>
            <w:hideMark/>
          </w:tcPr>
          <w:p w14:paraId="5B92BAC8" w14:textId="77777777" w:rsidR="004875AE" w:rsidRPr="00D60CCD" w:rsidRDefault="004875AE" w:rsidP="00C82CC0">
            <w:pPr>
              <w:jc w:val="center"/>
              <w:rPr>
                <w:noProof w:val="0"/>
                <w:color w:val="000000" w:themeColor="text1"/>
                <w:lang w:eastAsia="sk-SK"/>
              </w:rPr>
            </w:pPr>
            <w:r w:rsidRPr="00D60CCD">
              <w:rPr>
                <w:noProof w:val="0"/>
                <w:color w:val="000000" w:themeColor="text1"/>
                <w:lang w:eastAsia="sk-SK"/>
              </w:rPr>
              <w:t>18</w:t>
            </w:r>
          </w:p>
        </w:tc>
        <w:tc>
          <w:tcPr>
            <w:tcW w:w="420" w:type="dxa"/>
            <w:tcBorders>
              <w:top w:val="nil"/>
              <w:left w:val="nil"/>
              <w:bottom w:val="single" w:sz="4" w:space="0" w:color="auto"/>
              <w:right w:val="single" w:sz="4" w:space="0" w:color="auto"/>
            </w:tcBorders>
            <w:shd w:val="clear" w:color="000000" w:fill="FDE9D9"/>
            <w:noWrap/>
            <w:vAlign w:val="bottom"/>
            <w:hideMark/>
          </w:tcPr>
          <w:p w14:paraId="2714658C" w14:textId="77777777" w:rsidR="004875AE" w:rsidRPr="00D60CCD" w:rsidRDefault="004875AE" w:rsidP="00C82CC0">
            <w:pPr>
              <w:jc w:val="center"/>
              <w:rPr>
                <w:noProof w:val="0"/>
                <w:color w:val="000000" w:themeColor="text1"/>
                <w:lang w:eastAsia="sk-SK"/>
              </w:rPr>
            </w:pPr>
            <w:r w:rsidRPr="00D60CCD">
              <w:rPr>
                <w:noProof w:val="0"/>
                <w:color w:val="000000" w:themeColor="text1"/>
                <w:lang w:eastAsia="sk-SK"/>
              </w:rPr>
              <w:t>19</w:t>
            </w:r>
          </w:p>
        </w:tc>
        <w:tc>
          <w:tcPr>
            <w:tcW w:w="380" w:type="dxa"/>
            <w:tcBorders>
              <w:top w:val="nil"/>
              <w:left w:val="nil"/>
              <w:bottom w:val="single" w:sz="4" w:space="0" w:color="auto"/>
              <w:right w:val="single" w:sz="4" w:space="0" w:color="auto"/>
            </w:tcBorders>
            <w:shd w:val="clear" w:color="000000" w:fill="FDE9D9"/>
            <w:noWrap/>
            <w:vAlign w:val="bottom"/>
            <w:hideMark/>
          </w:tcPr>
          <w:p w14:paraId="54886BFF" w14:textId="77777777" w:rsidR="004875AE" w:rsidRPr="00D60CCD" w:rsidRDefault="004875AE" w:rsidP="00C82CC0">
            <w:pPr>
              <w:jc w:val="center"/>
              <w:rPr>
                <w:noProof w:val="0"/>
                <w:color w:val="000000" w:themeColor="text1"/>
                <w:lang w:eastAsia="sk-SK"/>
              </w:rPr>
            </w:pPr>
            <w:r w:rsidRPr="00D60CCD">
              <w:rPr>
                <w:noProof w:val="0"/>
                <w:color w:val="000000" w:themeColor="text1"/>
                <w:lang w:eastAsia="sk-SK"/>
              </w:rPr>
              <w:t>22</w:t>
            </w:r>
          </w:p>
        </w:tc>
        <w:tc>
          <w:tcPr>
            <w:tcW w:w="420" w:type="dxa"/>
            <w:tcBorders>
              <w:top w:val="nil"/>
              <w:left w:val="nil"/>
              <w:bottom w:val="single" w:sz="4" w:space="0" w:color="auto"/>
              <w:right w:val="single" w:sz="4" w:space="0" w:color="auto"/>
            </w:tcBorders>
            <w:shd w:val="clear" w:color="000000" w:fill="FDE9D9"/>
            <w:noWrap/>
            <w:vAlign w:val="bottom"/>
            <w:hideMark/>
          </w:tcPr>
          <w:p w14:paraId="10A40210" w14:textId="77777777" w:rsidR="004875AE" w:rsidRPr="00D60CCD" w:rsidRDefault="004875AE" w:rsidP="00C82CC0">
            <w:pPr>
              <w:jc w:val="center"/>
              <w:rPr>
                <w:noProof w:val="0"/>
                <w:color w:val="000000" w:themeColor="text1"/>
                <w:lang w:eastAsia="sk-SK"/>
              </w:rPr>
            </w:pPr>
            <w:r w:rsidRPr="00D60CCD">
              <w:rPr>
                <w:noProof w:val="0"/>
                <w:color w:val="000000" w:themeColor="text1"/>
                <w:lang w:eastAsia="sk-SK"/>
              </w:rPr>
              <w:t>14</w:t>
            </w:r>
          </w:p>
        </w:tc>
        <w:tc>
          <w:tcPr>
            <w:tcW w:w="340" w:type="dxa"/>
            <w:tcBorders>
              <w:top w:val="nil"/>
              <w:left w:val="nil"/>
              <w:bottom w:val="single" w:sz="4" w:space="0" w:color="auto"/>
              <w:right w:val="single" w:sz="4" w:space="0" w:color="auto"/>
            </w:tcBorders>
            <w:shd w:val="clear" w:color="000000" w:fill="FDE9D9"/>
            <w:noWrap/>
            <w:vAlign w:val="bottom"/>
            <w:hideMark/>
          </w:tcPr>
          <w:p w14:paraId="7EEFCCEA" w14:textId="77777777" w:rsidR="004875AE" w:rsidRPr="00D60CCD" w:rsidRDefault="004875AE" w:rsidP="00C82CC0">
            <w:pPr>
              <w:jc w:val="center"/>
              <w:rPr>
                <w:noProof w:val="0"/>
                <w:color w:val="000000" w:themeColor="text1"/>
                <w:lang w:eastAsia="sk-SK"/>
              </w:rPr>
            </w:pPr>
            <w:r w:rsidRPr="00D60CCD">
              <w:rPr>
                <w:noProof w:val="0"/>
                <w:color w:val="000000" w:themeColor="text1"/>
                <w:lang w:eastAsia="sk-SK"/>
              </w:rPr>
              <w:t>10</w:t>
            </w:r>
          </w:p>
        </w:tc>
      </w:tr>
    </w:tbl>
    <w:p w14:paraId="07F3EB59" w14:textId="77777777" w:rsidR="004875AE" w:rsidRPr="00D60CCD" w:rsidRDefault="004875AE" w:rsidP="00C82CC0">
      <w:pPr>
        <w:jc w:val="center"/>
        <w:rPr>
          <w:noProof w:val="0"/>
          <w:color w:val="000000" w:themeColor="text1"/>
        </w:rPr>
      </w:pPr>
    </w:p>
    <w:p w14:paraId="33986AAF" w14:textId="545CE21A" w:rsidR="00BF7969" w:rsidRPr="00D60CCD" w:rsidRDefault="0090668B" w:rsidP="00C82CC0">
      <w:pPr>
        <w:ind w:firstLine="284"/>
        <w:jc w:val="both"/>
        <w:rPr>
          <w:noProof w:val="0"/>
          <w:color w:val="000000" w:themeColor="text1"/>
        </w:rPr>
      </w:pPr>
      <w:r w:rsidRPr="0090668B">
        <w:rPr>
          <w:noProof w:val="0"/>
          <w:color w:val="000000" w:themeColor="text1"/>
        </w:rPr>
        <w:t xml:space="preserve">Text in equation form must be clearly readable and formatted using Cambria Math, font size 10 pt, italic, and </w:t>
      </w:r>
      <w:proofErr w:type="gramStart"/>
      <w:r w:rsidRPr="0090668B">
        <w:rPr>
          <w:noProof w:val="0"/>
          <w:color w:val="000000" w:themeColor="text1"/>
        </w:rPr>
        <w:t>right-aligned</w:t>
      </w:r>
      <w:proofErr w:type="gramEnd"/>
      <w:r w:rsidRPr="0090668B">
        <w:rPr>
          <w:noProof w:val="0"/>
          <w:color w:val="000000" w:themeColor="text1"/>
        </w:rPr>
        <w:t>. All equations must be numbered consecutively in the order in which they appear in the manuscript (e.g., (1), (2)). Equation numbers should be placed to the right of the equation [2</w:t>
      </w:r>
      <w:r>
        <w:rPr>
          <w:noProof w:val="0"/>
          <w:color w:val="000000" w:themeColor="text1"/>
        </w:rPr>
        <w:t>-</w:t>
      </w:r>
      <w:r w:rsidRPr="0090668B">
        <w:rPr>
          <w:noProof w:val="0"/>
          <w:color w:val="000000" w:themeColor="text1"/>
        </w:rPr>
        <w:t>4,13</w:t>
      </w:r>
      <w:r>
        <w:rPr>
          <w:noProof w:val="0"/>
          <w:color w:val="000000" w:themeColor="text1"/>
        </w:rPr>
        <w:t>-</w:t>
      </w:r>
      <w:r w:rsidRPr="0090668B">
        <w:rPr>
          <w:noProof w:val="0"/>
          <w:color w:val="000000" w:themeColor="text1"/>
        </w:rPr>
        <w:t>19].</w:t>
      </w:r>
    </w:p>
    <w:p w14:paraId="79417BA2" w14:textId="77777777" w:rsidR="00BF7969" w:rsidRPr="00D60CCD" w:rsidRDefault="00BF7969" w:rsidP="00C82CC0">
      <w:pPr>
        <w:rPr>
          <w:noProof w:val="0"/>
          <w:color w:val="000000" w:themeColor="text1"/>
        </w:rPr>
      </w:pPr>
    </w:p>
    <w:p w14:paraId="603101AB" w14:textId="77777777" w:rsidR="00BF7969" w:rsidRDefault="00000000" w:rsidP="00C82CC0">
      <w:pPr>
        <w:jc w:val="right"/>
        <w:rPr>
          <w:noProof w:val="0"/>
          <w:color w:val="000000" w:themeColor="text1"/>
        </w:rPr>
      </w:pPr>
      <m:oMath>
        <m:sSup>
          <m:sSupPr>
            <m:ctrlPr>
              <w:rPr>
                <w:rFonts w:ascii="Cambria Math" w:hAnsi="Cambria Math"/>
                <w:i/>
                <w:noProof w:val="0"/>
                <w:color w:val="000000" w:themeColor="text1"/>
              </w:rPr>
            </m:ctrlPr>
          </m:sSupPr>
          <m:e>
            <m:d>
              <m:dPr>
                <m:ctrlPr>
                  <w:rPr>
                    <w:rFonts w:ascii="Cambria Math" w:hAnsi="Cambria Math"/>
                    <w:i/>
                    <w:noProof w:val="0"/>
                    <w:color w:val="000000" w:themeColor="text1"/>
                  </w:rPr>
                </m:ctrlPr>
              </m:dPr>
              <m:e>
                <m:r>
                  <w:rPr>
                    <w:rFonts w:ascii="Cambria Math" w:hAnsi="Cambria Math"/>
                    <w:noProof w:val="0"/>
                    <w:color w:val="000000" w:themeColor="text1"/>
                  </w:rPr>
                  <m:t>x+a</m:t>
                </m:r>
              </m:e>
            </m:d>
          </m:e>
          <m:sup>
            <m:r>
              <w:rPr>
                <w:rFonts w:ascii="Cambria Math" w:hAnsi="Cambria Math"/>
                <w:noProof w:val="0"/>
                <w:color w:val="000000" w:themeColor="text1"/>
              </w:rPr>
              <m:t>n</m:t>
            </m:r>
          </m:sup>
        </m:sSup>
        <m:r>
          <w:rPr>
            <w:rFonts w:ascii="Cambria Math" w:eastAsia="Cambria Math" w:hAnsi="Cambria Math"/>
            <w:noProof w:val="0"/>
            <w:color w:val="000000" w:themeColor="text1"/>
          </w:rPr>
          <m:t>=</m:t>
        </m:r>
        <m:nary>
          <m:naryPr>
            <m:chr m:val="∑"/>
            <m:grow m:val="1"/>
            <m:ctrlPr>
              <w:rPr>
                <w:rFonts w:ascii="Cambria Math" w:hAnsi="Cambria Math"/>
                <w:i/>
                <w:noProof w:val="0"/>
                <w:color w:val="000000" w:themeColor="text1"/>
              </w:rPr>
            </m:ctrlPr>
          </m:naryPr>
          <m:sub>
            <m:r>
              <w:rPr>
                <w:rFonts w:ascii="Cambria Math" w:eastAsia="Cambria Math" w:hAnsi="Cambria Math"/>
                <w:noProof w:val="0"/>
                <w:color w:val="000000" w:themeColor="text1"/>
              </w:rPr>
              <m:t>k=0</m:t>
            </m:r>
          </m:sub>
          <m:sup>
            <m:r>
              <w:rPr>
                <w:rFonts w:ascii="Cambria Math" w:eastAsia="Cambria Math" w:hAnsi="Cambria Math"/>
                <w:noProof w:val="0"/>
                <w:color w:val="000000" w:themeColor="text1"/>
              </w:rPr>
              <m:t>n</m:t>
            </m:r>
          </m:sup>
          <m:e>
            <m:d>
              <m:dPr>
                <m:ctrlPr>
                  <w:rPr>
                    <w:rFonts w:ascii="Cambria Math" w:hAnsi="Cambria Math"/>
                    <w:i/>
                    <w:noProof w:val="0"/>
                    <w:color w:val="000000" w:themeColor="text1"/>
                  </w:rPr>
                </m:ctrlPr>
              </m:dPr>
              <m:e>
                <m:f>
                  <m:fPr>
                    <m:type m:val="noBar"/>
                    <m:ctrlPr>
                      <w:rPr>
                        <w:rFonts w:ascii="Cambria Math" w:hAnsi="Cambria Math"/>
                        <w:i/>
                        <w:noProof w:val="0"/>
                        <w:color w:val="000000" w:themeColor="text1"/>
                      </w:rPr>
                    </m:ctrlPr>
                  </m:fPr>
                  <m:num>
                    <m:r>
                      <w:rPr>
                        <w:rFonts w:ascii="Cambria Math" w:eastAsia="Cambria Math" w:hAnsi="Cambria Math"/>
                        <w:noProof w:val="0"/>
                        <w:color w:val="000000" w:themeColor="text1"/>
                      </w:rPr>
                      <m:t>n</m:t>
                    </m:r>
                  </m:num>
                  <m:den>
                    <m:r>
                      <w:rPr>
                        <w:rFonts w:ascii="Cambria Math" w:eastAsia="Cambria Math" w:hAnsi="Cambria Math"/>
                        <w:noProof w:val="0"/>
                        <w:color w:val="000000" w:themeColor="text1"/>
                      </w:rPr>
                      <m:t>k</m:t>
                    </m:r>
                  </m:den>
                </m:f>
              </m:e>
            </m:d>
            <m:sSup>
              <m:sSupPr>
                <m:ctrlPr>
                  <w:rPr>
                    <w:rFonts w:ascii="Cambria Math" w:hAnsi="Cambria Math"/>
                    <w:i/>
                    <w:noProof w:val="0"/>
                    <w:color w:val="000000" w:themeColor="text1"/>
                  </w:rPr>
                </m:ctrlPr>
              </m:sSupPr>
              <m:e>
                <m:r>
                  <w:rPr>
                    <w:rFonts w:ascii="Cambria Math" w:eastAsia="Cambria Math" w:hAnsi="Cambria Math"/>
                    <w:noProof w:val="0"/>
                    <w:color w:val="000000" w:themeColor="text1"/>
                  </w:rPr>
                  <m:t>x</m:t>
                </m:r>
              </m:e>
              <m:sup>
                <m:r>
                  <w:rPr>
                    <w:rFonts w:ascii="Cambria Math" w:eastAsia="Cambria Math" w:hAnsi="Cambria Math"/>
                    <w:noProof w:val="0"/>
                    <w:color w:val="000000" w:themeColor="text1"/>
                  </w:rPr>
                  <m:t>k</m:t>
                </m:r>
              </m:sup>
            </m:sSup>
            <m:sSup>
              <m:sSupPr>
                <m:ctrlPr>
                  <w:rPr>
                    <w:rFonts w:ascii="Cambria Math" w:hAnsi="Cambria Math"/>
                    <w:i/>
                    <w:noProof w:val="0"/>
                    <w:color w:val="000000" w:themeColor="text1"/>
                  </w:rPr>
                </m:ctrlPr>
              </m:sSupPr>
              <m:e>
                <m:r>
                  <w:rPr>
                    <w:rFonts w:ascii="Cambria Math" w:eastAsia="Cambria Math" w:hAnsi="Cambria Math"/>
                    <w:noProof w:val="0"/>
                    <w:color w:val="000000" w:themeColor="text1"/>
                  </w:rPr>
                  <m:t>a</m:t>
                </m:r>
              </m:e>
              <m:sup>
                <m:r>
                  <w:rPr>
                    <w:rFonts w:ascii="Cambria Math" w:eastAsia="Cambria Math" w:hAnsi="Cambria Math"/>
                    <w:noProof w:val="0"/>
                    <w:color w:val="000000" w:themeColor="text1"/>
                  </w:rPr>
                  <m:t>n-k</m:t>
                </m:r>
              </m:sup>
            </m:sSup>
          </m:e>
        </m:nary>
      </m:oMath>
      <w:r w:rsidR="009D6F68" w:rsidRPr="00D60CCD">
        <w:rPr>
          <w:noProof w:val="0"/>
          <w:color w:val="000000" w:themeColor="text1"/>
          <w:sz w:val="24"/>
          <w:szCs w:val="24"/>
        </w:rPr>
        <w:tab/>
      </w:r>
      <w:r w:rsidR="006077A5" w:rsidRPr="00D60CCD">
        <w:rPr>
          <w:noProof w:val="0"/>
          <w:color w:val="000000" w:themeColor="text1"/>
          <w:sz w:val="24"/>
          <w:szCs w:val="24"/>
        </w:rPr>
        <w:tab/>
      </w:r>
      <w:r w:rsidR="006077A5" w:rsidRPr="00D60CCD">
        <w:rPr>
          <w:noProof w:val="0"/>
          <w:color w:val="000000" w:themeColor="text1"/>
          <w:sz w:val="24"/>
          <w:szCs w:val="24"/>
        </w:rPr>
        <w:tab/>
      </w:r>
      <w:r w:rsidR="009D6F68" w:rsidRPr="00D60CCD">
        <w:rPr>
          <w:noProof w:val="0"/>
          <w:color w:val="000000" w:themeColor="text1"/>
          <w:sz w:val="24"/>
          <w:szCs w:val="24"/>
        </w:rPr>
        <w:tab/>
      </w:r>
      <w:r w:rsidR="009D6F68" w:rsidRPr="00D60CCD">
        <w:rPr>
          <w:noProof w:val="0"/>
          <w:color w:val="000000" w:themeColor="text1"/>
        </w:rPr>
        <w:t>(1)</w:t>
      </w:r>
    </w:p>
    <w:p w14:paraId="50F5E505" w14:textId="77777777" w:rsidR="005F0F5E" w:rsidRDefault="005F0F5E" w:rsidP="00C82CC0">
      <w:pPr>
        <w:jc w:val="right"/>
        <w:rPr>
          <w:noProof w:val="0"/>
          <w:color w:val="000000" w:themeColor="text1"/>
        </w:rPr>
      </w:pPr>
    </w:p>
    <w:p w14:paraId="05248AF1" w14:textId="5A83AD29" w:rsidR="005F0F5E" w:rsidRPr="00D60CCD" w:rsidRDefault="00B20F74" w:rsidP="00C82CC0">
      <w:pPr>
        <w:pStyle w:val="Nadpis2"/>
        <w:tabs>
          <w:tab w:val="clear" w:pos="567"/>
        </w:tabs>
        <w:spacing w:before="0" w:after="0" w:line="240" w:lineRule="auto"/>
        <w:jc w:val="both"/>
        <w:rPr>
          <w:i/>
          <w:noProof w:val="0"/>
          <w:sz w:val="22"/>
          <w:szCs w:val="22"/>
        </w:rPr>
      </w:pPr>
      <w:r>
        <w:rPr>
          <w:i/>
          <w:noProof w:val="0"/>
          <w:sz w:val="22"/>
          <w:szCs w:val="22"/>
        </w:rPr>
        <w:t>C</w:t>
      </w:r>
      <w:r w:rsidRPr="00B20F74">
        <w:rPr>
          <w:i/>
          <w:noProof w:val="0"/>
          <w:sz w:val="22"/>
          <w:szCs w:val="22"/>
        </w:rPr>
        <w:t>reating chapters and subsections</w:t>
      </w:r>
    </w:p>
    <w:p w14:paraId="5319D4DC" w14:textId="505A54A7" w:rsidR="00BF7969" w:rsidRDefault="0090668B" w:rsidP="00C82CC0">
      <w:pPr>
        <w:ind w:firstLine="284"/>
        <w:jc w:val="both"/>
        <w:rPr>
          <w:noProof w:val="0"/>
          <w:color w:val="000000" w:themeColor="text1"/>
        </w:rPr>
      </w:pPr>
      <w:r w:rsidRPr="0090668B">
        <w:rPr>
          <w:noProof w:val="0"/>
          <w:color w:val="000000" w:themeColor="text1"/>
        </w:rPr>
        <w:t>When creating chapters and subsections, authors must follow the principle that if subsection 1.1 is used, subsection 1.2 must also be included (and, if necessary, further subsections such as 1.3, 1.4, etc.). It is not permitted to end numbering at subsection 1.1 only.</w:t>
      </w:r>
    </w:p>
    <w:p w14:paraId="4D71B839" w14:textId="77777777" w:rsidR="005F0F5E" w:rsidRPr="00D60CCD" w:rsidRDefault="005F0F5E" w:rsidP="00C82CC0">
      <w:pPr>
        <w:ind w:firstLine="284"/>
        <w:rPr>
          <w:noProof w:val="0"/>
          <w:color w:val="000000" w:themeColor="text1"/>
        </w:rPr>
      </w:pPr>
    </w:p>
    <w:p w14:paraId="2107F0AA" w14:textId="77777777" w:rsidR="00C3797C" w:rsidRPr="00D60CCD" w:rsidRDefault="009A42A7" w:rsidP="00C82CC0">
      <w:pPr>
        <w:pStyle w:val="Nadpis3"/>
        <w:tabs>
          <w:tab w:val="clear" w:pos="709"/>
        </w:tabs>
        <w:spacing w:before="0" w:after="0"/>
        <w:rPr>
          <w:noProof w:val="0"/>
        </w:rPr>
      </w:pPr>
      <w:r w:rsidRPr="00D60CCD">
        <w:rPr>
          <w:noProof w:val="0"/>
          <w:color w:val="000000" w:themeColor="text1"/>
        </w:rPr>
        <w:t>Ethical rules</w:t>
      </w:r>
    </w:p>
    <w:p w14:paraId="48A85D15" w14:textId="21F4E09E" w:rsidR="00C3797C" w:rsidRDefault="0090668B" w:rsidP="00C82CC0">
      <w:pPr>
        <w:ind w:firstLine="284"/>
        <w:jc w:val="both"/>
        <w:rPr>
          <w:noProof w:val="0"/>
          <w:color w:val="000000" w:themeColor="text1"/>
        </w:rPr>
      </w:pPr>
      <w:r w:rsidRPr="0090668B">
        <w:rPr>
          <w:noProof w:val="0"/>
          <w:color w:val="000000" w:themeColor="text1"/>
        </w:rPr>
        <w:t xml:space="preserve">The editorial office may reject manuscripts if the research was not conducted within an appropriate ethical framework. Plagiarism in any form constitutes a serious violation of the fundamental principles of education, research, and scholarship and will not be tolerated. This policy applies to all authors, editors, and reviewers working with and for the journal </w:t>
      </w:r>
      <w:r w:rsidRPr="003419CF">
        <w:rPr>
          <w:i/>
          <w:iCs/>
          <w:noProof w:val="0"/>
          <w:color w:val="000000" w:themeColor="text1"/>
        </w:rPr>
        <w:t>Acta Logistica</w:t>
      </w:r>
      <w:r w:rsidRPr="0090668B">
        <w:rPr>
          <w:noProof w:val="0"/>
          <w:color w:val="000000" w:themeColor="text1"/>
        </w:rPr>
        <w:t xml:space="preserve"> and outlines their ethical responsibilities. These include, but are not limited to, plagiarism, data falsification, misuse of third-party materials, fabrication of results, and fraudulent authorship [20].</w:t>
      </w:r>
      <w:r w:rsidR="00A249D8" w:rsidRPr="00D60CCD">
        <w:rPr>
          <w:noProof w:val="0"/>
          <w:color w:val="000000" w:themeColor="text1"/>
        </w:rPr>
        <w:t xml:space="preserve"> </w:t>
      </w:r>
    </w:p>
    <w:p w14:paraId="7DB3B223" w14:textId="77777777" w:rsidR="00B20F74" w:rsidRDefault="00B20F74" w:rsidP="00C82CC0">
      <w:pPr>
        <w:ind w:firstLine="284"/>
        <w:jc w:val="both"/>
        <w:rPr>
          <w:noProof w:val="0"/>
          <w:color w:val="000000" w:themeColor="text1"/>
        </w:rPr>
      </w:pPr>
    </w:p>
    <w:p w14:paraId="635C09AE" w14:textId="78464B48" w:rsidR="00B20F74" w:rsidRPr="00D60CCD" w:rsidRDefault="00B91D4B" w:rsidP="00C82CC0">
      <w:pPr>
        <w:pStyle w:val="Nadpis3"/>
        <w:tabs>
          <w:tab w:val="clear" w:pos="709"/>
        </w:tabs>
        <w:spacing w:before="0" w:after="0"/>
        <w:rPr>
          <w:noProof w:val="0"/>
        </w:rPr>
      </w:pPr>
      <w:r w:rsidRPr="00B91D4B">
        <w:rPr>
          <w:noProof w:val="0"/>
          <w:color w:val="000000" w:themeColor="text1"/>
        </w:rPr>
        <w:t>Creating lower-level subsections</w:t>
      </w:r>
    </w:p>
    <w:p w14:paraId="35B340A5" w14:textId="60B336D5" w:rsidR="00B20F74" w:rsidRPr="00D60CCD" w:rsidRDefault="0090668B" w:rsidP="00C82CC0">
      <w:pPr>
        <w:ind w:firstLine="284"/>
        <w:jc w:val="both"/>
        <w:rPr>
          <w:noProof w:val="0"/>
          <w:color w:val="000000" w:themeColor="text1"/>
        </w:rPr>
      </w:pPr>
      <w:r w:rsidRPr="0090668B">
        <w:rPr>
          <w:noProof w:val="0"/>
          <w:color w:val="000000" w:themeColor="text1"/>
        </w:rPr>
        <w:t>When creating lower-level subsections, authors must follow the principle that if subsection 1.1.1 is used, subsection 1.1.2 must also be included (and, if necessary, further subsections such as 1.1.3, 1.1.4, etc.). It is not permitted to end numbering at subsection 1.1.1 only.</w:t>
      </w:r>
    </w:p>
    <w:p w14:paraId="7E07D8B9" w14:textId="77777777" w:rsidR="005D42F6" w:rsidRDefault="005D42F6" w:rsidP="00C82CC0">
      <w:pPr>
        <w:pStyle w:val="Conclusions"/>
        <w:jc w:val="both"/>
        <w:rPr>
          <w:noProof w:val="0"/>
          <w:color w:val="000000" w:themeColor="text1"/>
        </w:rPr>
      </w:pPr>
    </w:p>
    <w:p w14:paraId="3F9CD6AF" w14:textId="28B1D8B0" w:rsidR="00662448" w:rsidRPr="00D60CCD" w:rsidRDefault="00662448" w:rsidP="00C82CC0">
      <w:pPr>
        <w:pStyle w:val="Nadpis1"/>
        <w:tabs>
          <w:tab w:val="clear" w:pos="425"/>
        </w:tabs>
        <w:spacing w:before="0" w:after="0" w:line="240" w:lineRule="auto"/>
        <w:ind w:left="431" w:hanging="431"/>
        <w:jc w:val="both"/>
        <w:rPr>
          <w:noProof w:val="0"/>
          <w:color w:val="000000" w:themeColor="text1"/>
          <w:sz w:val="24"/>
          <w:szCs w:val="24"/>
        </w:rPr>
      </w:pPr>
      <w:r>
        <w:rPr>
          <w:noProof w:val="0"/>
          <w:color w:val="000000" w:themeColor="text1"/>
          <w:sz w:val="24"/>
          <w:szCs w:val="24"/>
        </w:rPr>
        <w:t>Literature review</w:t>
      </w:r>
    </w:p>
    <w:p w14:paraId="58A416BC" w14:textId="56E44CE0" w:rsidR="00662448" w:rsidRPr="00662448" w:rsidRDefault="00D2109A" w:rsidP="00C82CC0">
      <w:pPr>
        <w:pStyle w:val="Conclusions"/>
        <w:ind w:firstLine="284"/>
        <w:jc w:val="both"/>
        <w:rPr>
          <w:b w:val="0"/>
          <w:bCs w:val="0"/>
          <w:noProof w:val="0"/>
          <w:color w:val="000000" w:themeColor="text1"/>
        </w:rPr>
      </w:pPr>
      <w:r w:rsidRPr="00D2109A">
        <w:rPr>
          <w:b w:val="0"/>
          <w:bCs w:val="0"/>
          <w:noProof w:val="0"/>
          <w:color w:val="000000" w:themeColor="text1"/>
        </w:rPr>
        <w:t>The literature review presents the current state of research in the given subject area.</w:t>
      </w:r>
      <w:r>
        <w:rPr>
          <w:b w:val="0"/>
          <w:bCs w:val="0"/>
          <w:noProof w:val="0"/>
          <w:color w:val="000000" w:themeColor="text1"/>
        </w:rPr>
        <w:t xml:space="preserve"> </w:t>
      </w:r>
      <w:r w:rsidRPr="00D2109A">
        <w:rPr>
          <w:b w:val="0"/>
          <w:bCs w:val="0"/>
          <w:noProof w:val="0"/>
          <w:color w:val="000000" w:themeColor="text1"/>
        </w:rPr>
        <w:t>It summarizes key results achieved by authors from scientific and educational institutions worldwide.</w:t>
      </w:r>
      <w:r>
        <w:rPr>
          <w:b w:val="0"/>
          <w:bCs w:val="0"/>
          <w:noProof w:val="0"/>
          <w:color w:val="000000" w:themeColor="text1"/>
        </w:rPr>
        <w:t xml:space="preserve"> </w:t>
      </w:r>
      <w:r w:rsidRPr="00D2109A">
        <w:rPr>
          <w:b w:val="0"/>
          <w:bCs w:val="0"/>
          <w:noProof w:val="0"/>
          <w:color w:val="000000" w:themeColor="text1"/>
        </w:rPr>
        <w:t>The analysis of the relevant literature demonstrates the importance and relevance of the issues addressed in the article.</w:t>
      </w:r>
    </w:p>
    <w:p w14:paraId="5EF78241" w14:textId="77777777" w:rsidR="00662448" w:rsidRPr="00D60CCD" w:rsidRDefault="00662448" w:rsidP="00C82CC0">
      <w:pPr>
        <w:pStyle w:val="Conclusions"/>
        <w:jc w:val="both"/>
        <w:rPr>
          <w:noProof w:val="0"/>
          <w:color w:val="000000" w:themeColor="text1"/>
        </w:rPr>
      </w:pPr>
    </w:p>
    <w:p w14:paraId="0E123935" w14:textId="77777777" w:rsidR="00FD314B" w:rsidRPr="00D60CCD" w:rsidRDefault="0076734B" w:rsidP="00C82CC0">
      <w:pPr>
        <w:pStyle w:val="Nadpis1"/>
        <w:tabs>
          <w:tab w:val="clear" w:pos="425"/>
        </w:tabs>
        <w:spacing w:before="0" w:after="0" w:line="240" w:lineRule="auto"/>
        <w:ind w:left="448" w:hanging="448"/>
        <w:jc w:val="both"/>
        <w:rPr>
          <w:noProof w:val="0"/>
          <w:color w:val="000000" w:themeColor="text1"/>
          <w:sz w:val="24"/>
          <w:szCs w:val="24"/>
        </w:rPr>
      </w:pPr>
      <w:r w:rsidRPr="00D60CCD">
        <w:rPr>
          <w:noProof w:val="0"/>
          <w:color w:val="000000" w:themeColor="text1"/>
          <w:sz w:val="24"/>
          <w:szCs w:val="24"/>
        </w:rPr>
        <w:lastRenderedPageBreak/>
        <w:t>Methodology</w:t>
      </w:r>
    </w:p>
    <w:p w14:paraId="6C294D70" w14:textId="5D0917ED" w:rsidR="00FD314B" w:rsidRPr="00D60CCD" w:rsidRDefault="0076734B" w:rsidP="00C82CC0">
      <w:pPr>
        <w:pStyle w:val="Nadpis2"/>
        <w:tabs>
          <w:tab w:val="clear" w:pos="567"/>
        </w:tabs>
        <w:spacing w:before="0" w:after="0" w:line="240" w:lineRule="auto"/>
        <w:jc w:val="both"/>
        <w:rPr>
          <w:i/>
          <w:noProof w:val="0"/>
          <w:color w:val="000000" w:themeColor="text1"/>
          <w:sz w:val="22"/>
          <w:szCs w:val="22"/>
        </w:rPr>
      </w:pPr>
      <w:r w:rsidRPr="00D60CCD">
        <w:rPr>
          <w:i/>
          <w:noProof w:val="0"/>
          <w:color w:val="000000" w:themeColor="text1"/>
          <w:sz w:val="22"/>
          <w:szCs w:val="22"/>
        </w:rPr>
        <w:t xml:space="preserve">Peer </w:t>
      </w:r>
      <w:r w:rsidR="00D60CCD">
        <w:rPr>
          <w:i/>
          <w:noProof w:val="0"/>
          <w:color w:val="000000" w:themeColor="text1"/>
          <w:sz w:val="22"/>
          <w:szCs w:val="22"/>
        </w:rPr>
        <w:t>r</w:t>
      </w:r>
      <w:r w:rsidRPr="00D60CCD">
        <w:rPr>
          <w:i/>
          <w:noProof w:val="0"/>
          <w:color w:val="000000" w:themeColor="text1"/>
          <w:sz w:val="22"/>
          <w:szCs w:val="22"/>
        </w:rPr>
        <w:t xml:space="preserve">eview </w:t>
      </w:r>
      <w:r w:rsidR="00D60CCD">
        <w:rPr>
          <w:i/>
          <w:noProof w:val="0"/>
          <w:color w:val="000000" w:themeColor="text1"/>
          <w:sz w:val="22"/>
          <w:szCs w:val="22"/>
        </w:rPr>
        <w:t>p</w:t>
      </w:r>
      <w:r w:rsidRPr="00D60CCD">
        <w:rPr>
          <w:i/>
          <w:noProof w:val="0"/>
          <w:color w:val="000000" w:themeColor="text1"/>
          <w:sz w:val="22"/>
          <w:szCs w:val="22"/>
        </w:rPr>
        <w:t>rocess</w:t>
      </w:r>
    </w:p>
    <w:p w14:paraId="329F50D6" w14:textId="77777777" w:rsidR="00EF2198" w:rsidRPr="00EF2198" w:rsidRDefault="009A42A7" w:rsidP="00C82CC0">
      <w:pPr>
        <w:pStyle w:val="Conclusions"/>
        <w:ind w:firstLine="284"/>
        <w:jc w:val="both"/>
        <w:rPr>
          <w:b w:val="0"/>
          <w:noProof w:val="0"/>
          <w:color w:val="000000" w:themeColor="text1"/>
        </w:rPr>
      </w:pPr>
      <w:r w:rsidRPr="00D60CCD">
        <w:rPr>
          <w:b w:val="0"/>
          <w:noProof w:val="0"/>
          <w:color w:val="000000" w:themeColor="text1"/>
          <w:sz w:val="24"/>
          <w:szCs w:val="24"/>
        </w:rPr>
        <w:t xml:space="preserve"> </w:t>
      </w:r>
      <w:r w:rsidR="00EF2198" w:rsidRPr="00EF2198">
        <w:rPr>
          <w:b w:val="0"/>
          <w:noProof w:val="0"/>
          <w:color w:val="000000" w:themeColor="text1"/>
        </w:rPr>
        <w:t xml:space="preserve">After submission, authors will receive confirmation of receipt of the manuscript. All manuscripts submitted to the journal </w:t>
      </w:r>
      <w:r w:rsidR="00EF2198" w:rsidRPr="003419CF">
        <w:rPr>
          <w:b w:val="0"/>
          <w:i/>
          <w:iCs/>
          <w:noProof w:val="0"/>
          <w:color w:val="000000" w:themeColor="text1"/>
        </w:rPr>
        <w:t>Acta Logistica</w:t>
      </w:r>
      <w:r w:rsidR="00EF2198" w:rsidRPr="00EF2198">
        <w:rPr>
          <w:b w:val="0"/>
          <w:noProof w:val="0"/>
          <w:color w:val="000000" w:themeColor="text1"/>
        </w:rPr>
        <w:t xml:space="preserve"> are subject to a peer-review process conducted in several stages.</w:t>
      </w:r>
    </w:p>
    <w:p w14:paraId="3117E4D7" w14:textId="77777777" w:rsidR="00EF2198" w:rsidRPr="00EF2198" w:rsidRDefault="00EF2198" w:rsidP="00C82CC0">
      <w:pPr>
        <w:pStyle w:val="Conclusions"/>
        <w:ind w:firstLine="284"/>
        <w:jc w:val="both"/>
        <w:rPr>
          <w:b w:val="0"/>
          <w:noProof w:val="0"/>
          <w:color w:val="000000" w:themeColor="text1"/>
        </w:rPr>
      </w:pPr>
      <w:r w:rsidRPr="00EF2198">
        <w:rPr>
          <w:b w:val="0"/>
          <w:noProof w:val="0"/>
          <w:color w:val="000000" w:themeColor="text1"/>
        </w:rPr>
        <w:t>In the first stage, manuscripts are assessed by the journal editor with respect to their quality, relevance, and alignment with the journal’s aims and scope. Manuscripts are also checked for plagiarism. Submissions that fall outside the journal’s scope, fail the plagiarism check, or are of an unacceptably low scientific or technical standard will be rejected without proceeding to the second stage of peer review.</w:t>
      </w:r>
    </w:p>
    <w:p w14:paraId="25495029" w14:textId="126E3BBF" w:rsidR="00EF2198" w:rsidRPr="00EF2198" w:rsidRDefault="00EF2198" w:rsidP="00C82CC0">
      <w:pPr>
        <w:pStyle w:val="Conclusions"/>
        <w:ind w:firstLine="284"/>
        <w:jc w:val="both"/>
        <w:rPr>
          <w:b w:val="0"/>
          <w:noProof w:val="0"/>
          <w:color w:val="000000" w:themeColor="text1"/>
        </w:rPr>
      </w:pPr>
      <w:r w:rsidRPr="00EF2198">
        <w:rPr>
          <w:b w:val="0"/>
          <w:noProof w:val="0"/>
          <w:color w:val="000000" w:themeColor="text1"/>
        </w:rPr>
        <w:t>Each manuscript is reviewed using a single-blind peer-review process by at least two independent reviewers. The review process normally takes no longer than two months. Reviewers complete a review form and evaluate the manuscript according to the following criteria:</w:t>
      </w:r>
    </w:p>
    <w:p w14:paraId="08950812" w14:textId="77777777" w:rsidR="00EF2198" w:rsidRPr="00EF2198" w:rsidRDefault="00EF2198" w:rsidP="00C82CC0">
      <w:pPr>
        <w:pStyle w:val="Conclusions"/>
        <w:numPr>
          <w:ilvl w:val="0"/>
          <w:numId w:val="3"/>
        </w:numPr>
        <w:ind w:left="851" w:hanging="207"/>
        <w:jc w:val="both"/>
        <w:rPr>
          <w:b w:val="0"/>
          <w:noProof w:val="0"/>
          <w:color w:val="000000" w:themeColor="text1"/>
        </w:rPr>
      </w:pPr>
      <w:r w:rsidRPr="00EF2198">
        <w:rPr>
          <w:b w:val="0"/>
          <w:noProof w:val="0"/>
          <w:color w:val="000000" w:themeColor="text1"/>
        </w:rPr>
        <w:t xml:space="preserve">    The manuscript is relevant for the </w:t>
      </w:r>
      <w:r w:rsidRPr="003419CF">
        <w:rPr>
          <w:b w:val="0"/>
          <w:i/>
          <w:iCs/>
          <w:noProof w:val="0"/>
          <w:color w:val="000000" w:themeColor="text1"/>
        </w:rPr>
        <w:t>Acta Logistica</w:t>
      </w:r>
      <w:r w:rsidRPr="00EF2198">
        <w:rPr>
          <w:b w:val="0"/>
          <w:noProof w:val="0"/>
          <w:color w:val="000000" w:themeColor="text1"/>
        </w:rPr>
        <w:t xml:space="preserve"> journal.</w:t>
      </w:r>
    </w:p>
    <w:p w14:paraId="58633F7A" w14:textId="77777777" w:rsidR="00EF2198" w:rsidRPr="00EF2198" w:rsidRDefault="00EF2198" w:rsidP="00C82CC0">
      <w:pPr>
        <w:pStyle w:val="Conclusions"/>
        <w:numPr>
          <w:ilvl w:val="0"/>
          <w:numId w:val="3"/>
        </w:numPr>
        <w:ind w:left="851" w:hanging="207"/>
        <w:jc w:val="both"/>
        <w:rPr>
          <w:b w:val="0"/>
          <w:noProof w:val="0"/>
          <w:color w:val="000000" w:themeColor="text1"/>
        </w:rPr>
      </w:pPr>
      <w:r w:rsidRPr="00EF2198">
        <w:rPr>
          <w:b w:val="0"/>
          <w:noProof w:val="0"/>
          <w:color w:val="000000" w:themeColor="text1"/>
        </w:rPr>
        <w:t xml:space="preserve">    The manuscript is new, interesting, original, and of high quality.</w:t>
      </w:r>
    </w:p>
    <w:p w14:paraId="72871A36" w14:textId="77777777" w:rsidR="00EF2198" w:rsidRPr="00EF2198" w:rsidRDefault="00EF2198" w:rsidP="00C82CC0">
      <w:pPr>
        <w:pStyle w:val="Conclusions"/>
        <w:numPr>
          <w:ilvl w:val="0"/>
          <w:numId w:val="3"/>
        </w:numPr>
        <w:ind w:left="851" w:hanging="207"/>
        <w:jc w:val="both"/>
        <w:rPr>
          <w:b w:val="0"/>
          <w:noProof w:val="0"/>
          <w:color w:val="000000" w:themeColor="text1"/>
        </w:rPr>
      </w:pPr>
      <w:r w:rsidRPr="00EF2198">
        <w:rPr>
          <w:b w:val="0"/>
          <w:noProof w:val="0"/>
          <w:color w:val="000000" w:themeColor="text1"/>
        </w:rPr>
        <w:t xml:space="preserve">    The manuscript is prepared clearly, logically and correctly.</w:t>
      </w:r>
    </w:p>
    <w:p w14:paraId="4405833A" w14:textId="77777777" w:rsidR="00EF2198" w:rsidRPr="00EF2198" w:rsidRDefault="00EF2198" w:rsidP="00C82CC0">
      <w:pPr>
        <w:pStyle w:val="Conclusions"/>
        <w:numPr>
          <w:ilvl w:val="0"/>
          <w:numId w:val="3"/>
        </w:numPr>
        <w:ind w:left="851" w:hanging="207"/>
        <w:jc w:val="both"/>
        <w:rPr>
          <w:b w:val="0"/>
          <w:noProof w:val="0"/>
          <w:color w:val="000000" w:themeColor="text1"/>
        </w:rPr>
      </w:pPr>
      <w:r w:rsidRPr="00EF2198">
        <w:rPr>
          <w:b w:val="0"/>
          <w:noProof w:val="0"/>
          <w:color w:val="000000" w:themeColor="text1"/>
        </w:rPr>
        <w:t xml:space="preserve">    The language of the manuscript is clear and understandable.</w:t>
      </w:r>
    </w:p>
    <w:p w14:paraId="22881A6B" w14:textId="77777777" w:rsidR="00EF2198" w:rsidRPr="00EF2198" w:rsidRDefault="00EF2198" w:rsidP="00C82CC0">
      <w:pPr>
        <w:pStyle w:val="Conclusions"/>
        <w:numPr>
          <w:ilvl w:val="0"/>
          <w:numId w:val="3"/>
        </w:numPr>
        <w:ind w:left="851" w:hanging="207"/>
        <w:jc w:val="both"/>
        <w:rPr>
          <w:b w:val="0"/>
          <w:noProof w:val="0"/>
          <w:color w:val="000000" w:themeColor="text1"/>
        </w:rPr>
      </w:pPr>
      <w:r w:rsidRPr="00EF2198">
        <w:rPr>
          <w:b w:val="0"/>
          <w:noProof w:val="0"/>
          <w:color w:val="000000" w:themeColor="text1"/>
        </w:rPr>
        <w:t xml:space="preserve">    The manuscript’s figures, diagrams, charts, and tables are readable, clear, and of high quality.</w:t>
      </w:r>
    </w:p>
    <w:p w14:paraId="096E245E" w14:textId="5A6A463F" w:rsidR="009A42A7" w:rsidRPr="00D60CCD" w:rsidRDefault="00EF2198" w:rsidP="00C82CC0">
      <w:pPr>
        <w:pStyle w:val="Conclusions"/>
        <w:numPr>
          <w:ilvl w:val="0"/>
          <w:numId w:val="3"/>
        </w:numPr>
        <w:ind w:left="851" w:hanging="207"/>
        <w:jc w:val="both"/>
        <w:rPr>
          <w:b w:val="0"/>
          <w:noProof w:val="0"/>
          <w:color w:val="000000" w:themeColor="text1"/>
        </w:rPr>
      </w:pPr>
      <w:r w:rsidRPr="00EF2198">
        <w:rPr>
          <w:b w:val="0"/>
          <w:noProof w:val="0"/>
          <w:color w:val="000000" w:themeColor="text1"/>
        </w:rPr>
        <w:t xml:space="preserve">    The references are used correctly and appropriately.</w:t>
      </w:r>
    </w:p>
    <w:p w14:paraId="6175F2C1" w14:textId="77777777" w:rsidR="009A42A7" w:rsidRPr="00D60CCD" w:rsidRDefault="009A42A7" w:rsidP="00C82CC0">
      <w:pPr>
        <w:pStyle w:val="Conclusions"/>
        <w:ind w:firstLine="284"/>
        <w:jc w:val="both"/>
        <w:rPr>
          <w:b w:val="0"/>
          <w:noProof w:val="0"/>
          <w:color w:val="000000" w:themeColor="text1"/>
        </w:rPr>
      </w:pPr>
    </w:p>
    <w:p w14:paraId="04EEB055" w14:textId="7664BA18" w:rsidR="00FD314B" w:rsidRDefault="00EF2198" w:rsidP="00C82CC0">
      <w:pPr>
        <w:pStyle w:val="Conclusions"/>
        <w:ind w:firstLine="284"/>
        <w:jc w:val="both"/>
        <w:rPr>
          <w:b w:val="0"/>
          <w:noProof w:val="0"/>
          <w:color w:val="000000" w:themeColor="text1"/>
        </w:rPr>
      </w:pPr>
      <w:r w:rsidRPr="00EF2198">
        <w:rPr>
          <w:b w:val="0"/>
          <w:noProof w:val="0"/>
          <w:color w:val="000000" w:themeColor="text1"/>
        </w:rPr>
        <w:t>Following the review process, authors are informed whether the manuscript is accepted without modification, accepted subject to revision, or rejected. The review process concludes with verification of the final PDF version of the article and confirmation of publication by the authors, provided that the manuscript has been accepted by the editor and reviewers. The editor-in-chief reserves the right to manage and, in exceptional cases, modify the peer-review process at his discretion [20].</w:t>
      </w:r>
    </w:p>
    <w:p w14:paraId="1FA54FB1" w14:textId="77777777" w:rsidR="00204089" w:rsidRDefault="00204089" w:rsidP="00C82CC0">
      <w:pPr>
        <w:pStyle w:val="Conclusions"/>
        <w:ind w:firstLine="284"/>
        <w:jc w:val="both"/>
        <w:rPr>
          <w:b w:val="0"/>
          <w:noProof w:val="0"/>
          <w:color w:val="000000" w:themeColor="text1"/>
        </w:rPr>
      </w:pPr>
    </w:p>
    <w:p w14:paraId="0AA3CAC7" w14:textId="7C7966FD" w:rsidR="00204089" w:rsidRPr="00D60CCD" w:rsidRDefault="00204089" w:rsidP="00C82CC0">
      <w:pPr>
        <w:pStyle w:val="Nadpis2"/>
        <w:tabs>
          <w:tab w:val="clear" w:pos="567"/>
        </w:tabs>
        <w:spacing w:before="0" w:after="0" w:line="240" w:lineRule="auto"/>
        <w:jc w:val="both"/>
        <w:rPr>
          <w:i/>
          <w:noProof w:val="0"/>
          <w:sz w:val="22"/>
          <w:szCs w:val="22"/>
        </w:rPr>
      </w:pPr>
      <w:r>
        <w:rPr>
          <w:i/>
          <w:noProof w:val="0"/>
          <w:sz w:val="22"/>
          <w:szCs w:val="22"/>
        </w:rPr>
        <w:t>C</w:t>
      </w:r>
      <w:r w:rsidRPr="00B20F74">
        <w:rPr>
          <w:i/>
          <w:noProof w:val="0"/>
          <w:sz w:val="22"/>
          <w:szCs w:val="22"/>
        </w:rPr>
        <w:t xml:space="preserve">reating </w:t>
      </w:r>
      <w:r w:rsidR="00EC72B6">
        <w:rPr>
          <w:i/>
          <w:noProof w:val="0"/>
          <w:sz w:val="22"/>
          <w:szCs w:val="22"/>
        </w:rPr>
        <w:t>references</w:t>
      </w:r>
    </w:p>
    <w:p w14:paraId="74239865" w14:textId="77777777" w:rsidR="00AA687D" w:rsidRDefault="00AA687D" w:rsidP="00C82CC0">
      <w:pPr>
        <w:pStyle w:val="Conclusions"/>
        <w:ind w:firstLine="284"/>
        <w:jc w:val="both"/>
        <w:rPr>
          <w:b w:val="0"/>
          <w:bCs w:val="0"/>
          <w:noProof w:val="0"/>
          <w:color w:val="000000" w:themeColor="text1"/>
        </w:rPr>
      </w:pPr>
      <w:r w:rsidRPr="00AA687D">
        <w:rPr>
          <w:b w:val="0"/>
          <w:bCs w:val="0"/>
          <w:noProof w:val="0"/>
          <w:color w:val="000000" w:themeColor="text1"/>
        </w:rPr>
        <w:t>References must be prepared according to the rules specified in the References section below.</w:t>
      </w:r>
    </w:p>
    <w:p w14:paraId="53EF54AA" w14:textId="77777777" w:rsidR="00FD314B" w:rsidRPr="00D60CCD" w:rsidRDefault="00FD314B" w:rsidP="00C82CC0">
      <w:pPr>
        <w:pStyle w:val="Conclusions"/>
        <w:jc w:val="both"/>
        <w:rPr>
          <w:noProof w:val="0"/>
          <w:color w:val="000000" w:themeColor="text1"/>
        </w:rPr>
      </w:pPr>
    </w:p>
    <w:p w14:paraId="1F8FE8E8" w14:textId="1BBB83F8" w:rsidR="008B6B15" w:rsidRPr="00D60CCD" w:rsidRDefault="0076734B" w:rsidP="00C82CC0">
      <w:pPr>
        <w:pStyle w:val="Nadpis1"/>
        <w:tabs>
          <w:tab w:val="clear" w:pos="425"/>
        </w:tabs>
        <w:spacing w:before="0" w:after="0" w:line="240" w:lineRule="auto"/>
        <w:ind w:left="448" w:hanging="448"/>
        <w:jc w:val="both"/>
        <w:rPr>
          <w:noProof w:val="0"/>
          <w:color w:val="000000" w:themeColor="text1"/>
          <w:sz w:val="24"/>
          <w:szCs w:val="24"/>
        </w:rPr>
      </w:pPr>
      <w:r w:rsidRPr="00D60CCD">
        <w:rPr>
          <w:bCs/>
          <w:noProof w:val="0"/>
          <w:color w:val="000000" w:themeColor="text1"/>
          <w:sz w:val="24"/>
          <w:szCs w:val="24"/>
          <w:bdr w:val="none" w:sz="0" w:space="0" w:color="auto" w:frame="1"/>
        </w:rPr>
        <w:t>Result</w:t>
      </w:r>
      <w:r w:rsidR="005F0F5E">
        <w:rPr>
          <w:bCs/>
          <w:noProof w:val="0"/>
          <w:color w:val="000000" w:themeColor="text1"/>
          <w:sz w:val="24"/>
          <w:szCs w:val="24"/>
          <w:bdr w:val="none" w:sz="0" w:space="0" w:color="auto" w:frame="1"/>
        </w:rPr>
        <w:t>s</w:t>
      </w:r>
      <w:r w:rsidRPr="00D60CCD">
        <w:rPr>
          <w:bCs/>
          <w:noProof w:val="0"/>
          <w:color w:val="000000" w:themeColor="text1"/>
          <w:sz w:val="24"/>
          <w:szCs w:val="24"/>
          <w:bdr w:val="none" w:sz="0" w:space="0" w:color="auto" w:frame="1"/>
        </w:rPr>
        <w:t xml:space="preserve"> and discussion</w:t>
      </w:r>
    </w:p>
    <w:p w14:paraId="6EE6DC61" w14:textId="2028A324" w:rsidR="008B6B15" w:rsidRPr="00D60CCD" w:rsidRDefault="00212714" w:rsidP="00C82CC0">
      <w:pPr>
        <w:pStyle w:val="Normlnywebov"/>
        <w:spacing w:before="0" w:beforeAutospacing="0" w:after="0" w:afterAutospacing="0"/>
        <w:ind w:firstLine="284"/>
        <w:jc w:val="both"/>
        <w:textAlignment w:val="baseline"/>
        <w:rPr>
          <w:color w:val="000000" w:themeColor="text1"/>
          <w:sz w:val="20"/>
          <w:szCs w:val="20"/>
        </w:rPr>
      </w:pPr>
      <w:r w:rsidRPr="00212714">
        <w:rPr>
          <w:color w:val="000000" w:themeColor="text1"/>
          <w:sz w:val="20"/>
          <w:szCs w:val="20"/>
        </w:rPr>
        <w:t>All in-text citations must be included in the reference list at the end of the manuscript (see Figures 2 and 3).</w:t>
      </w:r>
    </w:p>
    <w:p w14:paraId="29A155BF" w14:textId="77777777" w:rsidR="008B6B15" w:rsidRPr="00D60CCD" w:rsidRDefault="008B6B15" w:rsidP="00C82CC0">
      <w:pPr>
        <w:pStyle w:val="Normlnywebov"/>
        <w:spacing w:before="0" w:beforeAutospacing="0" w:after="0" w:afterAutospacing="0"/>
        <w:ind w:firstLine="284"/>
        <w:jc w:val="both"/>
        <w:textAlignment w:val="baseline"/>
        <w:rPr>
          <w:color w:val="000000" w:themeColor="text1"/>
          <w:sz w:val="20"/>
          <w:szCs w:val="20"/>
        </w:rPr>
      </w:pPr>
    </w:p>
    <w:p w14:paraId="2D63586E" w14:textId="77777777" w:rsidR="008B6B15" w:rsidRPr="00D60CCD" w:rsidRDefault="008B6B15" w:rsidP="00C82CC0">
      <w:pPr>
        <w:pStyle w:val="Normlnywebov"/>
        <w:spacing w:before="0" w:beforeAutospacing="0" w:after="0" w:afterAutospacing="0"/>
        <w:jc w:val="center"/>
        <w:textAlignment w:val="baseline"/>
        <w:rPr>
          <w:color w:val="000000" w:themeColor="text1"/>
          <w:sz w:val="20"/>
          <w:szCs w:val="20"/>
        </w:rPr>
      </w:pPr>
      <w:r w:rsidRPr="00D60CCD">
        <w:rPr>
          <w:noProof/>
          <w:color w:val="000000" w:themeColor="text1"/>
          <w:sz w:val="20"/>
          <w:szCs w:val="20"/>
        </w:rPr>
        <w:drawing>
          <wp:inline distT="0" distB="0" distL="0" distR="0" wp14:anchorId="0FC77F3F" wp14:editId="02D6BEB9">
            <wp:extent cx="3562350" cy="1155459"/>
            <wp:effectExtent l="0" t="0" r="0" b="698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erences_tvar_Book_AL.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73993" cy="1159235"/>
                    </a:xfrm>
                    <a:prstGeom prst="rect">
                      <a:avLst/>
                    </a:prstGeom>
                  </pic:spPr>
                </pic:pic>
              </a:graphicData>
            </a:graphic>
          </wp:inline>
        </w:drawing>
      </w:r>
    </w:p>
    <w:p w14:paraId="574437D8" w14:textId="3425992D" w:rsidR="008B6B15" w:rsidRPr="00D60CCD" w:rsidRDefault="008B6B15" w:rsidP="00C82CC0">
      <w:pPr>
        <w:jc w:val="center"/>
        <w:rPr>
          <w:i/>
          <w:noProof w:val="0"/>
          <w:color w:val="000000" w:themeColor="text1"/>
          <w:sz w:val="18"/>
          <w:szCs w:val="18"/>
        </w:rPr>
      </w:pPr>
      <w:r w:rsidRPr="00D60CCD">
        <w:rPr>
          <w:i/>
          <w:noProof w:val="0"/>
          <w:color w:val="000000" w:themeColor="text1"/>
          <w:sz w:val="18"/>
          <w:szCs w:val="18"/>
        </w:rPr>
        <w:t xml:space="preserve">Figure 2 </w:t>
      </w:r>
      <w:r w:rsidR="00AA687D" w:rsidRPr="00AA687D">
        <w:rPr>
          <w:i/>
          <w:noProof w:val="0"/>
          <w:color w:val="000000" w:themeColor="text1"/>
          <w:sz w:val="18"/>
          <w:szCs w:val="18"/>
        </w:rPr>
        <w:t>Examples of references (IEEE style)</w:t>
      </w:r>
      <w:r w:rsidR="00AA687D">
        <w:rPr>
          <w:i/>
          <w:noProof w:val="0"/>
          <w:color w:val="000000" w:themeColor="text1"/>
          <w:sz w:val="18"/>
          <w:szCs w:val="18"/>
        </w:rPr>
        <w:t>, r</w:t>
      </w:r>
      <w:r w:rsidRPr="00D60CCD">
        <w:rPr>
          <w:i/>
          <w:noProof w:val="0"/>
          <w:color w:val="000000" w:themeColor="text1"/>
          <w:sz w:val="18"/>
          <w:szCs w:val="18"/>
        </w:rPr>
        <w:t xml:space="preserve">eference list entry for a book </w:t>
      </w:r>
    </w:p>
    <w:p w14:paraId="6F1F4909" w14:textId="77777777" w:rsidR="008B6B15" w:rsidRPr="00D60CCD" w:rsidRDefault="008B6B15" w:rsidP="00C82CC0">
      <w:pPr>
        <w:pStyle w:val="Normlnywebov"/>
        <w:spacing w:before="0" w:beforeAutospacing="0" w:after="0" w:afterAutospacing="0"/>
        <w:textAlignment w:val="baseline"/>
        <w:rPr>
          <w:color w:val="000000" w:themeColor="text1"/>
          <w:sz w:val="20"/>
          <w:szCs w:val="20"/>
        </w:rPr>
      </w:pPr>
    </w:p>
    <w:p w14:paraId="1E41C9DE" w14:textId="77777777" w:rsidR="008B6B15" w:rsidRPr="00D60CCD" w:rsidRDefault="008B6B15" w:rsidP="00C82CC0">
      <w:pPr>
        <w:pStyle w:val="Normlnywebov"/>
        <w:spacing w:before="0" w:beforeAutospacing="0" w:after="0" w:afterAutospacing="0"/>
        <w:jc w:val="center"/>
        <w:textAlignment w:val="baseline"/>
        <w:rPr>
          <w:color w:val="000000" w:themeColor="text1"/>
          <w:sz w:val="20"/>
          <w:szCs w:val="20"/>
        </w:rPr>
      </w:pPr>
      <w:r w:rsidRPr="00D60CCD">
        <w:rPr>
          <w:noProof/>
          <w:color w:val="000000" w:themeColor="text1"/>
          <w:sz w:val="20"/>
          <w:szCs w:val="20"/>
        </w:rPr>
        <w:drawing>
          <wp:inline distT="0" distB="0" distL="0" distR="0" wp14:anchorId="2CA0C165" wp14:editId="3324AF4E">
            <wp:extent cx="3448050" cy="1268782"/>
            <wp:effectExtent l="0" t="0" r="0" b="762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erences_tvar_Journal_AL.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53061" cy="1270626"/>
                    </a:xfrm>
                    <a:prstGeom prst="rect">
                      <a:avLst/>
                    </a:prstGeom>
                  </pic:spPr>
                </pic:pic>
              </a:graphicData>
            </a:graphic>
          </wp:inline>
        </w:drawing>
      </w:r>
    </w:p>
    <w:p w14:paraId="5CEA1D31" w14:textId="5875AC17" w:rsidR="008B6B15" w:rsidRPr="00D60CCD" w:rsidRDefault="008B6B15" w:rsidP="00C82CC0">
      <w:pPr>
        <w:jc w:val="center"/>
        <w:rPr>
          <w:i/>
          <w:noProof w:val="0"/>
          <w:color w:val="000000" w:themeColor="text1"/>
          <w:sz w:val="18"/>
          <w:szCs w:val="18"/>
        </w:rPr>
      </w:pPr>
      <w:r w:rsidRPr="00D60CCD">
        <w:rPr>
          <w:i/>
          <w:noProof w:val="0"/>
          <w:color w:val="000000" w:themeColor="text1"/>
          <w:sz w:val="18"/>
          <w:szCs w:val="18"/>
        </w:rPr>
        <w:t xml:space="preserve">Figure </w:t>
      </w:r>
      <w:r w:rsidR="00282A43" w:rsidRPr="00D60CCD">
        <w:rPr>
          <w:i/>
          <w:noProof w:val="0"/>
          <w:color w:val="000000" w:themeColor="text1"/>
          <w:sz w:val="18"/>
          <w:szCs w:val="18"/>
        </w:rPr>
        <w:t>3</w:t>
      </w:r>
      <w:r w:rsidRPr="00D60CCD">
        <w:rPr>
          <w:i/>
          <w:noProof w:val="0"/>
          <w:color w:val="000000" w:themeColor="text1"/>
          <w:sz w:val="18"/>
          <w:szCs w:val="18"/>
        </w:rPr>
        <w:t xml:space="preserve"> </w:t>
      </w:r>
      <w:r w:rsidR="00AA687D" w:rsidRPr="00AA687D">
        <w:rPr>
          <w:i/>
          <w:noProof w:val="0"/>
          <w:color w:val="000000" w:themeColor="text1"/>
          <w:sz w:val="18"/>
          <w:szCs w:val="18"/>
        </w:rPr>
        <w:t>Examples of references (IEEE style)</w:t>
      </w:r>
      <w:r w:rsidR="00AA687D">
        <w:rPr>
          <w:i/>
          <w:noProof w:val="0"/>
          <w:color w:val="000000" w:themeColor="text1"/>
          <w:sz w:val="18"/>
          <w:szCs w:val="18"/>
        </w:rPr>
        <w:t>, r</w:t>
      </w:r>
      <w:r w:rsidRPr="00D60CCD">
        <w:rPr>
          <w:i/>
          <w:noProof w:val="0"/>
          <w:color w:val="000000" w:themeColor="text1"/>
          <w:sz w:val="18"/>
          <w:szCs w:val="18"/>
        </w:rPr>
        <w:t xml:space="preserve">eference list entry for a journal </w:t>
      </w:r>
    </w:p>
    <w:p w14:paraId="1C6ECEF3" w14:textId="3F823924" w:rsidR="008B6B15" w:rsidRPr="00D60CCD" w:rsidRDefault="008B6B15" w:rsidP="00C82CC0">
      <w:pPr>
        <w:pStyle w:val="Normlnywebov"/>
        <w:spacing w:before="0" w:beforeAutospacing="0" w:after="0" w:afterAutospacing="0"/>
        <w:ind w:firstLine="284"/>
        <w:jc w:val="both"/>
        <w:textAlignment w:val="baseline"/>
        <w:rPr>
          <w:color w:val="000000" w:themeColor="text1"/>
          <w:sz w:val="20"/>
          <w:szCs w:val="20"/>
        </w:rPr>
      </w:pPr>
    </w:p>
    <w:p w14:paraId="19764403" w14:textId="53498866" w:rsidR="00B0220F" w:rsidRPr="00D60CCD" w:rsidRDefault="00B0220F" w:rsidP="00C82CC0">
      <w:pPr>
        <w:ind w:left="284" w:hanging="284"/>
        <w:jc w:val="both"/>
        <w:rPr>
          <w:b/>
          <w:noProof w:val="0"/>
          <w:color w:val="000000" w:themeColor="text1"/>
        </w:rPr>
      </w:pPr>
      <w:r w:rsidRPr="00D60CCD">
        <w:rPr>
          <w:b/>
          <w:noProof w:val="0"/>
          <w:color w:val="000000" w:themeColor="text1"/>
        </w:rPr>
        <w:t>Book with one author</w:t>
      </w:r>
    </w:p>
    <w:p w14:paraId="691BE7C0" w14:textId="3549F9BA" w:rsidR="00B0220F" w:rsidRPr="00D60CCD" w:rsidRDefault="00B0220F" w:rsidP="00C82CC0">
      <w:pPr>
        <w:ind w:left="284" w:hanging="284"/>
        <w:jc w:val="both"/>
        <w:rPr>
          <w:noProof w:val="0"/>
          <w:color w:val="000000" w:themeColor="text1"/>
        </w:rPr>
      </w:pPr>
      <w:r w:rsidRPr="00D60CCD">
        <w:rPr>
          <w:noProof w:val="0"/>
          <w:color w:val="000000" w:themeColor="text1"/>
        </w:rPr>
        <w:t xml:space="preserve">[1] ADAIR, J.: </w:t>
      </w:r>
      <w:r w:rsidRPr="00D60CCD">
        <w:rPr>
          <w:i/>
          <w:noProof w:val="0"/>
          <w:color w:val="000000" w:themeColor="text1"/>
        </w:rPr>
        <w:t xml:space="preserve">Effective time management, </w:t>
      </w:r>
      <w:r w:rsidR="004E03E7" w:rsidRPr="00D60CCD">
        <w:rPr>
          <w:i/>
          <w:noProof w:val="0"/>
          <w:color w:val="000000" w:themeColor="text1"/>
        </w:rPr>
        <w:t>how</w:t>
      </w:r>
      <w:r w:rsidRPr="00D60CCD">
        <w:rPr>
          <w:i/>
          <w:noProof w:val="0"/>
          <w:color w:val="000000" w:themeColor="text1"/>
        </w:rPr>
        <w:t xml:space="preserve"> to save time and spend it wisely</w:t>
      </w:r>
      <w:r w:rsidRPr="00D60CCD">
        <w:rPr>
          <w:noProof w:val="0"/>
          <w:color w:val="000000" w:themeColor="text1"/>
        </w:rPr>
        <w:t>, London, Pan Books, 1998.</w:t>
      </w:r>
      <w:r w:rsidR="00F2654B" w:rsidRPr="00D60CCD">
        <w:rPr>
          <w:noProof w:val="0"/>
          <w:color w:val="000000" w:themeColor="text1"/>
        </w:rPr>
        <w:t xml:space="preserve"> </w:t>
      </w:r>
      <w:bookmarkStart w:id="3" w:name="_Hlk93314231"/>
      <w:r w:rsidR="00F2654B" w:rsidRPr="00D60CCD">
        <w:rPr>
          <w:noProof w:val="0"/>
          <w:color w:val="000000" w:themeColor="text1"/>
        </w:rPr>
        <w:t>https://</w:t>
      </w:r>
      <w:proofErr w:type="spellStart"/>
      <w:r w:rsidR="00F2654B" w:rsidRPr="00D60CCD">
        <w:rPr>
          <w:noProof w:val="0"/>
          <w:color w:val="000000" w:themeColor="text1"/>
        </w:rPr>
        <w:t>doi.org</w:t>
      </w:r>
      <w:proofErr w:type="spellEnd"/>
      <w:r w:rsidR="00F2654B" w:rsidRPr="00D60CCD">
        <w:rPr>
          <w:noProof w:val="0"/>
          <w:color w:val="000000" w:themeColor="text1"/>
        </w:rPr>
        <w:t>/</w:t>
      </w:r>
      <w:bookmarkEnd w:id="3"/>
      <w:r w:rsidRPr="00D60CCD">
        <w:rPr>
          <w:noProof w:val="0"/>
          <w:color w:val="000000" w:themeColor="text1"/>
        </w:rPr>
        <w:t>….</w:t>
      </w:r>
    </w:p>
    <w:p w14:paraId="79795445" w14:textId="77777777" w:rsidR="00FE0618" w:rsidRDefault="00FE0618" w:rsidP="00C82CC0">
      <w:pPr>
        <w:ind w:left="284" w:hanging="284"/>
        <w:jc w:val="both"/>
        <w:rPr>
          <w:b/>
          <w:noProof w:val="0"/>
          <w:color w:val="000000" w:themeColor="text1"/>
        </w:rPr>
      </w:pPr>
    </w:p>
    <w:p w14:paraId="6E96A795" w14:textId="39A13BA1" w:rsidR="00B0220F" w:rsidRPr="00D60CCD" w:rsidRDefault="00B0220F" w:rsidP="00C82CC0">
      <w:pPr>
        <w:ind w:left="284" w:hanging="284"/>
        <w:jc w:val="both"/>
        <w:rPr>
          <w:b/>
          <w:noProof w:val="0"/>
          <w:color w:val="000000" w:themeColor="text1"/>
        </w:rPr>
      </w:pPr>
      <w:r w:rsidRPr="00D60CCD">
        <w:rPr>
          <w:b/>
          <w:noProof w:val="0"/>
          <w:color w:val="000000" w:themeColor="text1"/>
        </w:rPr>
        <w:t>Book with two authors</w:t>
      </w:r>
    </w:p>
    <w:p w14:paraId="24A8027B" w14:textId="77777777" w:rsidR="00B0220F" w:rsidRPr="00D60CCD" w:rsidRDefault="00B0220F" w:rsidP="00C82CC0">
      <w:pPr>
        <w:ind w:left="284" w:hanging="284"/>
        <w:jc w:val="both"/>
        <w:rPr>
          <w:noProof w:val="0"/>
          <w:color w:val="000000" w:themeColor="text1"/>
        </w:rPr>
      </w:pPr>
      <w:r w:rsidRPr="00D60CCD">
        <w:rPr>
          <w:noProof w:val="0"/>
          <w:color w:val="000000" w:themeColor="text1"/>
        </w:rPr>
        <w:t xml:space="preserve">[2] MCCARTHY, P., HATCHER, C.: </w:t>
      </w:r>
      <w:r w:rsidRPr="00D60CCD">
        <w:rPr>
          <w:i/>
          <w:noProof w:val="0"/>
          <w:color w:val="000000" w:themeColor="text1"/>
        </w:rPr>
        <w:t>Speaking persuasively, Making the most of your presentations</w:t>
      </w:r>
      <w:r w:rsidRPr="00D60CCD">
        <w:rPr>
          <w:noProof w:val="0"/>
          <w:color w:val="000000" w:themeColor="text1"/>
        </w:rPr>
        <w:t>, Sydney, Allen and Unwin, 1996.</w:t>
      </w:r>
    </w:p>
    <w:p w14:paraId="2E912118" w14:textId="77777777" w:rsidR="00FE0618" w:rsidRDefault="00FE0618" w:rsidP="00C82CC0">
      <w:pPr>
        <w:ind w:left="284" w:hanging="284"/>
        <w:jc w:val="both"/>
        <w:rPr>
          <w:b/>
          <w:noProof w:val="0"/>
          <w:color w:val="000000" w:themeColor="text1"/>
        </w:rPr>
      </w:pPr>
    </w:p>
    <w:p w14:paraId="5C73EC31" w14:textId="38339969" w:rsidR="00B0220F" w:rsidRPr="00D60CCD" w:rsidRDefault="00B0220F" w:rsidP="00C82CC0">
      <w:pPr>
        <w:ind w:left="284" w:hanging="284"/>
        <w:jc w:val="both"/>
        <w:rPr>
          <w:b/>
          <w:noProof w:val="0"/>
          <w:color w:val="000000" w:themeColor="text1"/>
        </w:rPr>
      </w:pPr>
      <w:r w:rsidRPr="00D60CCD">
        <w:rPr>
          <w:b/>
          <w:noProof w:val="0"/>
          <w:color w:val="000000" w:themeColor="text1"/>
        </w:rPr>
        <w:t>Book with three or more authors</w:t>
      </w:r>
    </w:p>
    <w:p w14:paraId="663906E3" w14:textId="47EE0896" w:rsidR="00B0220F" w:rsidRPr="00D60CCD" w:rsidRDefault="00B0220F" w:rsidP="00C82CC0">
      <w:pPr>
        <w:ind w:left="284" w:hanging="284"/>
        <w:jc w:val="both"/>
        <w:rPr>
          <w:noProof w:val="0"/>
          <w:color w:val="000000" w:themeColor="text1"/>
        </w:rPr>
      </w:pPr>
      <w:r w:rsidRPr="00D60CCD">
        <w:rPr>
          <w:noProof w:val="0"/>
          <w:color w:val="000000" w:themeColor="text1"/>
        </w:rPr>
        <w:lastRenderedPageBreak/>
        <w:t>[3] </w:t>
      </w:r>
      <w:r w:rsidR="004672F0" w:rsidRPr="004672F0">
        <w:rPr>
          <w:noProof w:val="0"/>
          <w:color w:val="000000" w:themeColor="text1"/>
        </w:rPr>
        <w:t xml:space="preserve">LAMBERT, </w:t>
      </w:r>
      <w:r w:rsidR="004672F0">
        <w:rPr>
          <w:noProof w:val="0"/>
          <w:color w:val="000000" w:themeColor="text1"/>
        </w:rPr>
        <w:t xml:space="preserve">D.M., </w:t>
      </w:r>
      <w:proofErr w:type="spellStart"/>
      <w:r w:rsidR="004672F0" w:rsidRPr="004672F0">
        <w:rPr>
          <w:noProof w:val="0"/>
          <w:color w:val="000000" w:themeColor="text1"/>
        </w:rPr>
        <w:t>ELLRAM</w:t>
      </w:r>
      <w:proofErr w:type="spellEnd"/>
      <w:r w:rsidR="004672F0" w:rsidRPr="004672F0">
        <w:rPr>
          <w:noProof w:val="0"/>
          <w:color w:val="000000" w:themeColor="text1"/>
        </w:rPr>
        <w:t>,</w:t>
      </w:r>
      <w:r w:rsidR="004672F0">
        <w:rPr>
          <w:noProof w:val="0"/>
          <w:color w:val="000000" w:themeColor="text1"/>
        </w:rPr>
        <w:t xml:space="preserve"> </w:t>
      </w:r>
      <w:proofErr w:type="spellStart"/>
      <w:r w:rsidR="004672F0">
        <w:rPr>
          <w:noProof w:val="0"/>
          <w:color w:val="000000" w:themeColor="text1"/>
        </w:rPr>
        <w:t>L.M</w:t>
      </w:r>
      <w:proofErr w:type="spellEnd"/>
      <w:r w:rsidR="004672F0">
        <w:rPr>
          <w:noProof w:val="0"/>
          <w:color w:val="000000" w:themeColor="text1"/>
        </w:rPr>
        <w:t xml:space="preserve">., </w:t>
      </w:r>
      <w:r w:rsidR="004672F0" w:rsidRPr="004672F0">
        <w:rPr>
          <w:noProof w:val="0"/>
          <w:color w:val="000000" w:themeColor="text1"/>
        </w:rPr>
        <w:t>STOCK</w:t>
      </w:r>
      <w:r w:rsidR="004672F0">
        <w:rPr>
          <w:noProof w:val="0"/>
          <w:color w:val="000000" w:themeColor="text1"/>
        </w:rPr>
        <w:t>, J.R.</w:t>
      </w:r>
      <w:r w:rsidRPr="00D60CCD">
        <w:rPr>
          <w:noProof w:val="0"/>
          <w:color w:val="000000" w:themeColor="text1"/>
        </w:rPr>
        <w:t xml:space="preserve">: </w:t>
      </w:r>
      <w:r w:rsidR="004672F0" w:rsidRPr="004672F0">
        <w:rPr>
          <w:i/>
          <w:noProof w:val="0"/>
          <w:color w:val="000000" w:themeColor="text1"/>
        </w:rPr>
        <w:t>Fundamentals of Logistics</w:t>
      </w:r>
      <w:r w:rsidR="004672F0">
        <w:rPr>
          <w:i/>
          <w:noProof w:val="0"/>
          <w:color w:val="000000" w:themeColor="text1"/>
        </w:rPr>
        <w:t xml:space="preserve"> Management</w:t>
      </w:r>
      <w:r w:rsidRPr="00D60CCD">
        <w:rPr>
          <w:noProof w:val="0"/>
          <w:color w:val="000000" w:themeColor="text1"/>
        </w:rPr>
        <w:t xml:space="preserve">, </w:t>
      </w:r>
      <w:r w:rsidR="00702E3A">
        <w:rPr>
          <w:noProof w:val="0"/>
          <w:color w:val="000000" w:themeColor="text1"/>
        </w:rPr>
        <w:t>Boston</w:t>
      </w:r>
      <w:r w:rsidRPr="00D60CCD">
        <w:rPr>
          <w:noProof w:val="0"/>
          <w:color w:val="000000" w:themeColor="text1"/>
        </w:rPr>
        <w:t xml:space="preserve">, </w:t>
      </w:r>
      <w:r w:rsidR="00886898" w:rsidRPr="004672F0">
        <w:rPr>
          <w:noProof w:val="0"/>
          <w:color w:val="000000" w:themeColor="text1"/>
        </w:rPr>
        <w:t>McGraw-Hill</w:t>
      </w:r>
      <w:r w:rsidR="004672F0" w:rsidRPr="004672F0">
        <w:rPr>
          <w:noProof w:val="0"/>
          <w:color w:val="000000" w:themeColor="text1"/>
        </w:rPr>
        <w:t xml:space="preserve"> Education</w:t>
      </w:r>
      <w:r w:rsidRPr="00D60CCD">
        <w:rPr>
          <w:noProof w:val="0"/>
          <w:color w:val="000000" w:themeColor="text1"/>
        </w:rPr>
        <w:t>, 199</w:t>
      </w:r>
      <w:r w:rsidR="004672F0">
        <w:rPr>
          <w:noProof w:val="0"/>
          <w:color w:val="000000" w:themeColor="text1"/>
        </w:rPr>
        <w:t>8</w:t>
      </w:r>
      <w:r w:rsidRPr="00D60CCD">
        <w:rPr>
          <w:noProof w:val="0"/>
          <w:color w:val="000000" w:themeColor="text1"/>
        </w:rPr>
        <w:t xml:space="preserve">. </w:t>
      </w:r>
    </w:p>
    <w:p w14:paraId="1BD4F26E" w14:textId="77777777" w:rsidR="00FE0618" w:rsidRDefault="00FE0618" w:rsidP="00C82CC0">
      <w:pPr>
        <w:ind w:left="284" w:hanging="284"/>
        <w:jc w:val="both"/>
        <w:rPr>
          <w:b/>
          <w:noProof w:val="0"/>
          <w:color w:val="000000" w:themeColor="text1"/>
        </w:rPr>
      </w:pPr>
    </w:p>
    <w:p w14:paraId="34CA32AB" w14:textId="19D502B1" w:rsidR="00B0220F" w:rsidRPr="00D60CCD" w:rsidRDefault="00B0220F" w:rsidP="00C82CC0">
      <w:pPr>
        <w:ind w:left="284" w:hanging="284"/>
        <w:jc w:val="both"/>
        <w:rPr>
          <w:b/>
          <w:noProof w:val="0"/>
          <w:color w:val="000000" w:themeColor="text1"/>
        </w:rPr>
      </w:pPr>
      <w:r w:rsidRPr="00D60CCD">
        <w:rPr>
          <w:b/>
          <w:noProof w:val="0"/>
          <w:color w:val="000000" w:themeColor="text1"/>
        </w:rPr>
        <w:t>Book – second or later edition</w:t>
      </w:r>
    </w:p>
    <w:p w14:paraId="4C069BCB" w14:textId="01A8FA57" w:rsidR="00B0220F" w:rsidRPr="00D60CCD" w:rsidRDefault="00B0220F" w:rsidP="00C82CC0">
      <w:pPr>
        <w:ind w:left="284" w:hanging="284"/>
        <w:jc w:val="both"/>
        <w:rPr>
          <w:noProof w:val="0"/>
          <w:color w:val="000000" w:themeColor="text1"/>
        </w:rPr>
      </w:pPr>
      <w:r w:rsidRPr="00D60CCD">
        <w:rPr>
          <w:noProof w:val="0"/>
          <w:color w:val="000000" w:themeColor="text1"/>
        </w:rPr>
        <w:t xml:space="preserve">[4] BARNES, R.: </w:t>
      </w:r>
      <w:r w:rsidRPr="00D60CCD">
        <w:rPr>
          <w:i/>
          <w:noProof w:val="0"/>
          <w:color w:val="000000" w:themeColor="text1"/>
        </w:rPr>
        <w:t>Successful study for degrees</w:t>
      </w:r>
      <w:r w:rsidRPr="00D60CCD">
        <w:rPr>
          <w:noProof w:val="0"/>
          <w:color w:val="000000" w:themeColor="text1"/>
        </w:rPr>
        <w:t>, 2</w:t>
      </w:r>
      <w:r w:rsidRPr="00D60CCD">
        <w:rPr>
          <w:noProof w:val="0"/>
          <w:color w:val="000000" w:themeColor="text1"/>
          <w:vertAlign w:val="superscript"/>
        </w:rPr>
        <w:t>nd</w:t>
      </w:r>
      <w:r w:rsidR="003C03BB" w:rsidRPr="00D60CCD">
        <w:rPr>
          <w:noProof w:val="0"/>
          <w:color w:val="000000" w:themeColor="text1"/>
        </w:rPr>
        <w:t xml:space="preserve"> </w:t>
      </w:r>
      <w:r w:rsidRPr="00D60CCD">
        <w:rPr>
          <w:noProof w:val="0"/>
          <w:color w:val="000000" w:themeColor="text1"/>
        </w:rPr>
        <w:t>ed</w:t>
      </w:r>
      <w:r w:rsidR="004E03E7" w:rsidRPr="00D60CCD">
        <w:rPr>
          <w:noProof w:val="0"/>
          <w:color w:val="000000" w:themeColor="text1"/>
        </w:rPr>
        <w:t>.</w:t>
      </w:r>
      <w:r w:rsidRPr="00D60CCD">
        <w:rPr>
          <w:noProof w:val="0"/>
          <w:color w:val="000000" w:themeColor="text1"/>
        </w:rPr>
        <w:t>, London, Routledge, 1995.</w:t>
      </w:r>
    </w:p>
    <w:p w14:paraId="2BA13F24" w14:textId="77777777" w:rsidR="00FE0618" w:rsidRDefault="00FE0618" w:rsidP="00C82CC0">
      <w:pPr>
        <w:ind w:left="284" w:hanging="284"/>
        <w:jc w:val="both"/>
        <w:rPr>
          <w:b/>
          <w:noProof w:val="0"/>
          <w:color w:val="000000" w:themeColor="text1"/>
        </w:rPr>
      </w:pPr>
    </w:p>
    <w:p w14:paraId="34939423" w14:textId="0F903DD8" w:rsidR="00B0220F" w:rsidRPr="00D60CCD" w:rsidRDefault="00B0220F" w:rsidP="00C82CC0">
      <w:pPr>
        <w:ind w:left="284" w:hanging="284"/>
        <w:jc w:val="both"/>
        <w:rPr>
          <w:b/>
          <w:noProof w:val="0"/>
          <w:color w:val="000000" w:themeColor="text1"/>
        </w:rPr>
      </w:pPr>
      <w:r w:rsidRPr="00D60CCD">
        <w:rPr>
          <w:b/>
          <w:noProof w:val="0"/>
          <w:color w:val="000000" w:themeColor="text1"/>
        </w:rPr>
        <w:t>Book with an editor</w:t>
      </w:r>
    </w:p>
    <w:p w14:paraId="1CA6D0F1" w14:textId="144094BD" w:rsidR="00B0220F" w:rsidRPr="00D60CCD" w:rsidRDefault="00B0220F" w:rsidP="00C82CC0">
      <w:pPr>
        <w:ind w:left="284" w:hanging="284"/>
        <w:jc w:val="both"/>
        <w:rPr>
          <w:noProof w:val="0"/>
          <w:color w:val="000000" w:themeColor="text1"/>
        </w:rPr>
      </w:pPr>
      <w:r w:rsidRPr="00D60CCD">
        <w:rPr>
          <w:noProof w:val="0"/>
          <w:color w:val="000000" w:themeColor="text1"/>
        </w:rPr>
        <w:t xml:space="preserve">[5] DANAHER, P.: (ed.) </w:t>
      </w:r>
      <w:r w:rsidRPr="00D60CCD">
        <w:rPr>
          <w:i/>
          <w:noProof w:val="0"/>
          <w:color w:val="000000" w:themeColor="text1"/>
        </w:rPr>
        <w:t xml:space="preserve">Beyond the </w:t>
      </w:r>
      <w:r w:rsidR="00B91DF2" w:rsidRPr="00D60CCD">
        <w:rPr>
          <w:i/>
          <w:noProof w:val="0"/>
          <w:color w:val="000000" w:themeColor="text1"/>
        </w:rPr>
        <w:t>F</w:t>
      </w:r>
      <w:r w:rsidRPr="00D60CCD">
        <w:rPr>
          <w:i/>
          <w:noProof w:val="0"/>
          <w:color w:val="000000" w:themeColor="text1"/>
        </w:rPr>
        <w:t>erri</w:t>
      </w:r>
      <w:r w:rsidR="00B7469C">
        <w:rPr>
          <w:i/>
          <w:noProof w:val="0"/>
          <w:color w:val="000000" w:themeColor="text1"/>
        </w:rPr>
        <w:t>e</w:t>
      </w:r>
      <w:r w:rsidRPr="00D60CCD">
        <w:rPr>
          <w:i/>
          <w:noProof w:val="0"/>
          <w:color w:val="000000" w:themeColor="text1"/>
        </w:rPr>
        <w:t>s wheel</w:t>
      </w:r>
      <w:r w:rsidRPr="00D60CCD">
        <w:rPr>
          <w:noProof w:val="0"/>
          <w:color w:val="000000" w:themeColor="text1"/>
        </w:rPr>
        <w:t xml:space="preserve">, Rockhampton, </w:t>
      </w:r>
      <w:proofErr w:type="spellStart"/>
      <w:r w:rsidRPr="00D60CCD">
        <w:rPr>
          <w:noProof w:val="0"/>
          <w:color w:val="000000" w:themeColor="text1"/>
        </w:rPr>
        <w:t>CQU</w:t>
      </w:r>
      <w:proofErr w:type="spellEnd"/>
      <w:r w:rsidRPr="00D60CCD">
        <w:rPr>
          <w:noProof w:val="0"/>
          <w:color w:val="000000" w:themeColor="text1"/>
        </w:rPr>
        <w:t xml:space="preserve"> Press, 1999.</w:t>
      </w:r>
    </w:p>
    <w:p w14:paraId="142F0622" w14:textId="77777777" w:rsidR="00FE0618" w:rsidRDefault="00FE0618" w:rsidP="00C82CC0">
      <w:pPr>
        <w:ind w:left="284" w:hanging="284"/>
        <w:jc w:val="both"/>
        <w:rPr>
          <w:b/>
          <w:noProof w:val="0"/>
          <w:color w:val="000000" w:themeColor="text1"/>
        </w:rPr>
      </w:pPr>
    </w:p>
    <w:p w14:paraId="46AA794E" w14:textId="03D657E1" w:rsidR="00B0220F" w:rsidRPr="00D60CCD" w:rsidRDefault="00FE0618" w:rsidP="00C82CC0">
      <w:pPr>
        <w:ind w:left="284" w:hanging="284"/>
        <w:jc w:val="both"/>
        <w:rPr>
          <w:b/>
          <w:noProof w:val="0"/>
          <w:color w:val="000000" w:themeColor="text1"/>
        </w:rPr>
      </w:pPr>
      <w:r w:rsidRPr="00FE0618">
        <w:rPr>
          <w:b/>
          <w:noProof w:val="0"/>
          <w:color w:val="000000" w:themeColor="text1"/>
        </w:rPr>
        <w:t>Chapter in an edited book</w:t>
      </w:r>
    </w:p>
    <w:p w14:paraId="14FC7151" w14:textId="31C1B019" w:rsidR="00B0220F" w:rsidRPr="00D60CCD" w:rsidRDefault="00B0220F" w:rsidP="00C82CC0">
      <w:pPr>
        <w:ind w:left="284" w:hanging="284"/>
        <w:jc w:val="both"/>
        <w:rPr>
          <w:noProof w:val="0"/>
          <w:color w:val="000000" w:themeColor="text1"/>
        </w:rPr>
      </w:pPr>
      <w:r w:rsidRPr="00D60CCD">
        <w:rPr>
          <w:noProof w:val="0"/>
          <w:color w:val="000000" w:themeColor="text1"/>
        </w:rPr>
        <w:t xml:space="preserve">[6] BYRNE, J.: </w:t>
      </w:r>
      <w:r w:rsidRPr="00D60CCD">
        <w:rPr>
          <w:i/>
          <w:noProof w:val="0"/>
          <w:color w:val="000000" w:themeColor="text1"/>
        </w:rPr>
        <w:t>Disabilities in tertiary education</w:t>
      </w:r>
      <w:r w:rsidRPr="00D60CCD">
        <w:rPr>
          <w:noProof w:val="0"/>
          <w:color w:val="000000" w:themeColor="text1"/>
        </w:rPr>
        <w:t xml:space="preserve">, in ROWAN, L. AND MCNAMEE, J. (ed.) </w:t>
      </w:r>
      <w:r w:rsidRPr="00D60CCD">
        <w:rPr>
          <w:i/>
          <w:noProof w:val="0"/>
          <w:color w:val="000000" w:themeColor="text1"/>
        </w:rPr>
        <w:t>Voices of a Margin</w:t>
      </w:r>
      <w:r w:rsidRPr="00D60CCD">
        <w:rPr>
          <w:noProof w:val="0"/>
          <w:color w:val="000000" w:themeColor="text1"/>
        </w:rPr>
        <w:t xml:space="preserve">, Rockhampton, </w:t>
      </w:r>
      <w:proofErr w:type="spellStart"/>
      <w:r w:rsidRPr="00D60CCD">
        <w:rPr>
          <w:noProof w:val="0"/>
          <w:color w:val="000000" w:themeColor="text1"/>
        </w:rPr>
        <w:t>CQU</w:t>
      </w:r>
      <w:proofErr w:type="spellEnd"/>
      <w:r w:rsidRPr="00D60CCD">
        <w:rPr>
          <w:noProof w:val="0"/>
          <w:color w:val="000000" w:themeColor="text1"/>
        </w:rPr>
        <w:t xml:space="preserve"> Press, 1994.</w:t>
      </w:r>
    </w:p>
    <w:p w14:paraId="31D76B41" w14:textId="77777777" w:rsidR="00FE0618" w:rsidRDefault="00FE0618" w:rsidP="00C82CC0">
      <w:pPr>
        <w:ind w:left="284" w:hanging="284"/>
        <w:jc w:val="both"/>
        <w:rPr>
          <w:b/>
          <w:noProof w:val="0"/>
          <w:color w:val="000000" w:themeColor="text1"/>
        </w:rPr>
      </w:pPr>
    </w:p>
    <w:p w14:paraId="3393EAF2" w14:textId="114226CE" w:rsidR="00B0220F" w:rsidRPr="00D60CCD" w:rsidRDefault="00B0220F" w:rsidP="00C82CC0">
      <w:pPr>
        <w:ind w:left="284" w:hanging="284"/>
        <w:jc w:val="both"/>
        <w:rPr>
          <w:b/>
          <w:noProof w:val="0"/>
          <w:color w:val="000000" w:themeColor="text1"/>
        </w:rPr>
      </w:pPr>
      <w:r w:rsidRPr="00D60CCD">
        <w:rPr>
          <w:b/>
          <w:noProof w:val="0"/>
          <w:color w:val="000000" w:themeColor="text1"/>
        </w:rPr>
        <w:t>Books with an anonymous or unknown author</w:t>
      </w:r>
    </w:p>
    <w:p w14:paraId="4CA91A6F" w14:textId="77777777" w:rsidR="00B0220F" w:rsidRPr="00D60CCD" w:rsidRDefault="00B0220F" w:rsidP="00C82CC0">
      <w:pPr>
        <w:ind w:left="284" w:hanging="284"/>
        <w:jc w:val="both"/>
        <w:rPr>
          <w:noProof w:val="0"/>
          <w:color w:val="000000" w:themeColor="text1"/>
        </w:rPr>
      </w:pPr>
      <w:r w:rsidRPr="00D60CCD">
        <w:rPr>
          <w:noProof w:val="0"/>
          <w:color w:val="000000" w:themeColor="text1"/>
        </w:rPr>
        <w:t>[7] </w:t>
      </w:r>
      <w:r w:rsidRPr="00D60CCD">
        <w:rPr>
          <w:i/>
          <w:iCs/>
          <w:noProof w:val="0"/>
          <w:color w:val="000000" w:themeColor="text1"/>
        </w:rPr>
        <w:t xml:space="preserve">The University </w:t>
      </w:r>
      <w:proofErr w:type="spellStart"/>
      <w:r w:rsidRPr="00D60CCD">
        <w:rPr>
          <w:i/>
          <w:iCs/>
          <w:noProof w:val="0"/>
          <w:color w:val="000000" w:themeColor="text1"/>
        </w:rPr>
        <w:t>Encyclopedia</w:t>
      </w:r>
      <w:proofErr w:type="spellEnd"/>
      <w:r w:rsidRPr="00D60CCD">
        <w:rPr>
          <w:noProof w:val="0"/>
          <w:color w:val="000000" w:themeColor="text1"/>
        </w:rPr>
        <w:t>, London: Roydon, Sentences, 1992.</w:t>
      </w:r>
    </w:p>
    <w:p w14:paraId="16FD4408" w14:textId="77777777" w:rsidR="00FE0618" w:rsidRDefault="00FE0618" w:rsidP="00C82CC0">
      <w:pPr>
        <w:pStyle w:val="Conclusions"/>
        <w:ind w:left="284" w:hanging="284"/>
        <w:jc w:val="both"/>
        <w:rPr>
          <w:noProof w:val="0"/>
          <w:color w:val="000000" w:themeColor="text1"/>
        </w:rPr>
      </w:pPr>
    </w:p>
    <w:p w14:paraId="0E67E9F8" w14:textId="5755F0A1" w:rsidR="00B0220F" w:rsidRPr="00D60CCD" w:rsidRDefault="00B0220F" w:rsidP="00C82CC0">
      <w:pPr>
        <w:pStyle w:val="Conclusions"/>
        <w:ind w:left="284" w:hanging="284"/>
        <w:jc w:val="both"/>
        <w:rPr>
          <w:noProof w:val="0"/>
          <w:color w:val="000000" w:themeColor="text1"/>
        </w:rPr>
      </w:pPr>
      <w:r w:rsidRPr="00D60CCD">
        <w:rPr>
          <w:noProof w:val="0"/>
          <w:color w:val="000000" w:themeColor="text1"/>
        </w:rPr>
        <w:t>Written course material, distance learning unit material</w:t>
      </w:r>
    </w:p>
    <w:p w14:paraId="43879A2C" w14:textId="1A17F552" w:rsidR="00B0220F" w:rsidRPr="00D60CCD" w:rsidRDefault="00B0220F" w:rsidP="00C82CC0">
      <w:pPr>
        <w:pStyle w:val="Conclusions"/>
        <w:ind w:left="284" w:hanging="284"/>
        <w:jc w:val="both"/>
        <w:rPr>
          <w:b w:val="0"/>
          <w:noProof w:val="0"/>
          <w:color w:val="000000" w:themeColor="text1"/>
        </w:rPr>
      </w:pPr>
      <w:r w:rsidRPr="00D60CCD">
        <w:rPr>
          <w:b w:val="0"/>
          <w:noProof w:val="0"/>
          <w:color w:val="000000" w:themeColor="text1"/>
        </w:rPr>
        <w:t>[8] </w:t>
      </w:r>
      <w:proofErr w:type="spellStart"/>
      <w:r w:rsidRPr="00D60CCD">
        <w:rPr>
          <w:b w:val="0"/>
          <w:noProof w:val="0"/>
          <w:color w:val="000000" w:themeColor="text1"/>
        </w:rPr>
        <w:t>DHANN</w:t>
      </w:r>
      <w:proofErr w:type="spellEnd"/>
      <w:r w:rsidRPr="00D60CCD">
        <w:rPr>
          <w:b w:val="0"/>
          <w:noProof w:val="0"/>
          <w:color w:val="000000" w:themeColor="text1"/>
        </w:rPr>
        <w:t xml:space="preserve">, S.: </w:t>
      </w:r>
      <w:proofErr w:type="spellStart"/>
      <w:r w:rsidRPr="00D60CCD">
        <w:rPr>
          <w:b w:val="0"/>
          <w:noProof w:val="0"/>
          <w:color w:val="000000" w:themeColor="text1"/>
        </w:rPr>
        <w:t>CAE0001LWR</w:t>
      </w:r>
      <w:proofErr w:type="spellEnd"/>
      <w:r w:rsidRPr="00D60CCD">
        <w:rPr>
          <w:b w:val="0"/>
          <w:noProof w:val="0"/>
          <w:color w:val="000000" w:themeColor="text1"/>
        </w:rPr>
        <w:t xml:space="preserve"> Unit 5, Note</w:t>
      </w:r>
      <w:r w:rsidR="008042DF" w:rsidRPr="00D60CCD">
        <w:rPr>
          <w:b w:val="0"/>
          <w:noProof w:val="0"/>
          <w:color w:val="000000" w:themeColor="text1"/>
        </w:rPr>
        <w:t>-</w:t>
      </w:r>
      <w:r w:rsidRPr="00D60CCD">
        <w:rPr>
          <w:b w:val="0"/>
          <w:noProof w:val="0"/>
          <w:color w:val="000000" w:themeColor="text1"/>
        </w:rPr>
        <w:t>taking skills from lectures and readings, Exeter, Department of Lifelong Learning, 2001.</w:t>
      </w:r>
    </w:p>
    <w:p w14:paraId="70EA733B" w14:textId="77777777" w:rsidR="00FE0618" w:rsidRDefault="00FE0618" w:rsidP="00C82CC0">
      <w:pPr>
        <w:pStyle w:val="Conclusions"/>
        <w:ind w:left="284" w:hanging="284"/>
        <w:jc w:val="both"/>
        <w:rPr>
          <w:noProof w:val="0"/>
          <w:color w:val="000000" w:themeColor="text1"/>
        </w:rPr>
      </w:pPr>
    </w:p>
    <w:p w14:paraId="443263F9" w14:textId="60B11022" w:rsidR="00B0220F" w:rsidRPr="00D60CCD" w:rsidRDefault="00954965" w:rsidP="00C82CC0">
      <w:pPr>
        <w:pStyle w:val="Conclusions"/>
        <w:ind w:left="284" w:hanging="284"/>
        <w:jc w:val="both"/>
        <w:rPr>
          <w:noProof w:val="0"/>
          <w:color w:val="000000" w:themeColor="text1"/>
        </w:rPr>
      </w:pPr>
      <w:r w:rsidRPr="00954965">
        <w:rPr>
          <w:noProof w:val="0"/>
          <w:color w:val="000000" w:themeColor="text1"/>
        </w:rPr>
        <w:t>Material with unknown author</w:t>
      </w:r>
    </w:p>
    <w:p w14:paraId="5C322710" w14:textId="26E2F221" w:rsidR="00B0220F" w:rsidRPr="00D60CCD" w:rsidRDefault="00B0220F" w:rsidP="00C82CC0">
      <w:pPr>
        <w:pStyle w:val="Conclusions"/>
        <w:ind w:left="284" w:hanging="284"/>
        <w:jc w:val="both"/>
        <w:rPr>
          <w:b w:val="0"/>
          <w:noProof w:val="0"/>
          <w:color w:val="000000" w:themeColor="text1"/>
        </w:rPr>
      </w:pPr>
      <w:r w:rsidRPr="00D60CCD">
        <w:rPr>
          <w:b w:val="0"/>
          <w:noProof w:val="0"/>
          <w:color w:val="000000" w:themeColor="text1"/>
        </w:rPr>
        <w:t xml:space="preserve">[9] Department of Lifelong Learning, </w:t>
      </w:r>
      <w:proofErr w:type="spellStart"/>
      <w:r w:rsidRPr="00D60CCD">
        <w:rPr>
          <w:b w:val="0"/>
          <w:noProof w:val="0"/>
          <w:color w:val="000000" w:themeColor="text1"/>
        </w:rPr>
        <w:t>CAE0001LWR</w:t>
      </w:r>
      <w:proofErr w:type="spellEnd"/>
      <w:r w:rsidRPr="00D60CCD">
        <w:rPr>
          <w:b w:val="0"/>
          <w:noProof w:val="0"/>
          <w:color w:val="000000" w:themeColor="text1"/>
        </w:rPr>
        <w:t xml:space="preserve"> Unit 5, Note</w:t>
      </w:r>
      <w:r w:rsidR="008042DF" w:rsidRPr="00D60CCD">
        <w:rPr>
          <w:b w:val="0"/>
          <w:noProof w:val="0"/>
          <w:color w:val="000000" w:themeColor="text1"/>
        </w:rPr>
        <w:t>-</w:t>
      </w:r>
      <w:r w:rsidRPr="00D60CCD">
        <w:rPr>
          <w:b w:val="0"/>
          <w:noProof w:val="0"/>
          <w:color w:val="000000" w:themeColor="text1"/>
        </w:rPr>
        <w:t xml:space="preserve">taking skills from lectures and readings, Exeter, Lecturer, 1999.     </w:t>
      </w:r>
    </w:p>
    <w:p w14:paraId="3244F3D4" w14:textId="77777777" w:rsidR="00FE0618" w:rsidRDefault="00FE0618" w:rsidP="00C82CC0">
      <w:pPr>
        <w:pStyle w:val="Conclusions"/>
        <w:ind w:left="284" w:hanging="284"/>
        <w:jc w:val="both"/>
        <w:rPr>
          <w:noProof w:val="0"/>
          <w:color w:val="000000" w:themeColor="text1"/>
        </w:rPr>
      </w:pPr>
    </w:p>
    <w:p w14:paraId="0B118854" w14:textId="75F0CF13" w:rsidR="00B0220F" w:rsidRPr="00D60CCD" w:rsidRDefault="00B0220F" w:rsidP="00C82CC0">
      <w:pPr>
        <w:pStyle w:val="Conclusions"/>
        <w:ind w:left="284" w:hanging="284"/>
        <w:jc w:val="both"/>
        <w:rPr>
          <w:noProof w:val="0"/>
          <w:color w:val="000000" w:themeColor="text1"/>
        </w:rPr>
      </w:pPr>
      <w:r w:rsidRPr="00D60CCD">
        <w:rPr>
          <w:noProof w:val="0"/>
          <w:color w:val="000000" w:themeColor="text1"/>
        </w:rPr>
        <w:t>Government publications</w:t>
      </w:r>
    </w:p>
    <w:p w14:paraId="3AA7A721" w14:textId="319AA51C" w:rsidR="00B0220F" w:rsidRPr="00D60CCD" w:rsidRDefault="00B0220F" w:rsidP="00C82CC0">
      <w:pPr>
        <w:pStyle w:val="Conclusions"/>
        <w:ind w:left="426" w:hanging="426"/>
        <w:jc w:val="both"/>
        <w:rPr>
          <w:b w:val="0"/>
          <w:noProof w:val="0"/>
          <w:color w:val="000000" w:themeColor="text1"/>
        </w:rPr>
      </w:pPr>
      <w:r w:rsidRPr="00D60CCD">
        <w:rPr>
          <w:b w:val="0"/>
          <w:noProof w:val="0"/>
          <w:color w:val="000000" w:themeColor="text1"/>
        </w:rPr>
        <w:t>[10] Department for Education and Employment (</w:t>
      </w:r>
      <w:proofErr w:type="spellStart"/>
      <w:r w:rsidRPr="00D60CCD">
        <w:rPr>
          <w:b w:val="0"/>
          <w:noProof w:val="0"/>
          <w:color w:val="000000" w:themeColor="text1"/>
        </w:rPr>
        <w:t>DfEE</w:t>
      </w:r>
      <w:proofErr w:type="spellEnd"/>
      <w:r w:rsidR="00B82471" w:rsidRPr="00D60CCD">
        <w:rPr>
          <w:b w:val="0"/>
          <w:noProof w:val="0"/>
          <w:color w:val="000000" w:themeColor="text1"/>
        </w:rPr>
        <w:t>), Skills</w:t>
      </w:r>
      <w:r w:rsidRPr="00D60CCD">
        <w:rPr>
          <w:b w:val="0"/>
          <w:noProof w:val="0"/>
          <w:color w:val="000000" w:themeColor="text1"/>
        </w:rPr>
        <w:t xml:space="preserve"> for life, </w:t>
      </w:r>
      <w:r w:rsidR="00B82471" w:rsidRPr="00D60CCD">
        <w:rPr>
          <w:b w:val="0"/>
          <w:noProof w:val="0"/>
          <w:color w:val="000000" w:themeColor="text1"/>
        </w:rPr>
        <w:t>the</w:t>
      </w:r>
      <w:r w:rsidRPr="00D60CCD">
        <w:rPr>
          <w:b w:val="0"/>
          <w:noProof w:val="0"/>
          <w:color w:val="000000" w:themeColor="text1"/>
        </w:rPr>
        <w:t xml:space="preserve"> national strategy for improving adult literacy and numeracy skills, Nottingham, </w:t>
      </w:r>
      <w:proofErr w:type="spellStart"/>
      <w:r w:rsidRPr="00D60CCD">
        <w:rPr>
          <w:b w:val="0"/>
          <w:noProof w:val="0"/>
          <w:color w:val="000000" w:themeColor="text1"/>
        </w:rPr>
        <w:t>AfRR</w:t>
      </w:r>
      <w:proofErr w:type="spellEnd"/>
      <w:r w:rsidRPr="00D60CCD">
        <w:rPr>
          <w:b w:val="0"/>
          <w:noProof w:val="0"/>
          <w:color w:val="000000" w:themeColor="text1"/>
        </w:rPr>
        <w:t xml:space="preserve"> Publications, 2001.</w:t>
      </w:r>
    </w:p>
    <w:p w14:paraId="557E6613" w14:textId="77777777" w:rsidR="00FE0618" w:rsidRDefault="00FE0618" w:rsidP="00C82CC0">
      <w:pPr>
        <w:pStyle w:val="Conclusions"/>
        <w:ind w:left="426" w:hanging="426"/>
        <w:jc w:val="both"/>
        <w:rPr>
          <w:noProof w:val="0"/>
          <w:color w:val="000000" w:themeColor="text1"/>
        </w:rPr>
      </w:pPr>
    </w:p>
    <w:p w14:paraId="4CC361B2" w14:textId="07A78084" w:rsidR="00B0220F" w:rsidRPr="00D60CCD" w:rsidRDefault="00B0220F" w:rsidP="00C82CC0">
      <w:pPr>
        <w:pStyle w:val="Conclusions"/>
        <w:ind w:left="426" w:hanging="426"/>
        <w:jc w:val="both"/>
        <w:rPr>
          <w:noProof w:val="0"/>
          <w:color w:val="000000" w:themeColor="text1"/>
        </w:rPr>
      </w:pPr>
      <w:r w:rsidRPr="00D60CCD">
        <w:rPr>
          <w:noProof w:val="0"/>
          <w:color w:val="000000" w:themeColor="text1"/>
        </w:rPr>
        <w:t>Conference paper</w:t>
      </w:r>
      <w:r w:rsidR="00954965">
        <w:rPr>
          <w:noProof w:val="0"/>
          <w:color w:val="000000" w:themeColor="text1"/>
        </w:rPr>
        <w:t xml:space="preserve"> / p</w:t>
      </w:r>
      <w:r w:rsidRPr="00D60CCD">
        <w:rPr>
          <w:noProof w:val="0"/>
          <w:color w:val="000000" w:themeColor="text1"/>
        </w:rPr>
        <w:t>roceedings</w:t>
      </w:r>
    </w:p>
    <w:p w14:paraId="7E87D927" w14:textId="378C089F" w:rsidR="00B0220F" w:rsidRPr="00D60CCD" w:rsidRDefault="00B0220F" w:rsidP="00C82CC0">
      <w:pPr>
        <w:pStyle w:val="Conclusions"/>
        <w:ind w:left="426" w:hanging="426"/>
        <w:jc w:val="both"/>
        <w:rPr>
          <w:b w:val="0"/>
          <w:noProof w:val="0"/>
          <w:color w:val="000000" w:themeColor="text1"/>
        </w:rPr>
      </w:pPr>
      <w:r w:rsidRPr="00D60CCD">
        <w:rPr>
          <w:b w:val="0"/>
          <w:noProof w:val="0"/>
          <w:color w:val="000000" w:themeColor="text1"/>
        </w:rPr>
        <w:t xml:space="preserve">[11] HART, G., ALBRECHT, M., BULL, R., MARSHALL, L.: </w:t>
      </w:r>
      <w:r w:rsidRPr="00D60CCD">
        <w:rPr>
          <w:b w:val="0"/>
          <w:i/>
          <w:noProof w:val="0"/>
          <w:color w:val="000000" w:themeColor="text1"/>
        </w:rPr>
        <w:t>Peer consultation: A professional development opportunity for nurses employed in rural settings</w:t>
      </w:r>
      <w:r w:rsidRPr="00D60CCD">
        <w:rPr>
          <w:b w:val="0"/>
          <w:noProof w:val="0"/>
          <w:color w:val="000000" w:themeColor="text1"/>
        </w:rPr>
        <w:t>, Infront Outback – Conference Proceedings, Australian Rural Health</w:t>
      </w:r>
      <w:r w:rsidR="006A020B" w:rsidRPr="00D60CCD">
        <w:rPr>
          <w:b w:val="0"/>
          <w:noProof w:val="0"/>
          <w:color w:val="000000" w:themeColor="text1"/>
        </w:rPr>
        <w:t xml:space="preserve"> Conference, Toowoomba, pp. 203-</w:t>
      </w:r>
      <w:r w:rsidRPr="00D60CCD">
        <w:rPr>
          <w:b w:val="0"/>
          <w:noProof w:val="0"/>
          <w:color w:val="000000" w:themeColor="text1"/>
        </w:rPr>
        <w:t xml:space="preserve">215, 2010. </w:t>
      </w:r>
      <w:r w:rsidR="00F2654B" w:rsidRPr="00D60CCD">
        <w:rPr>
          <w:b w:val="0"/>
          <w:noProof w:val="0"/>
          <w:color w:val="000000" w:themeColor="text1"/>
        </w:rPr>
        <w:t>https://</w:t>
      </w:r>
      <w:proofErr w:type="spellStart"/>
      <w:r w:rsidR="00F2654B" w:rsidRPr="00D60CCD">
        <w:rPr>
          <w:b w:val="0"/>
          <w:noProof w:val="0"/>
          <w:color w:val="000000" w:themeColor="text1"/>
        </w:rPr>
        <w:t>doi.org</w:t>
      </w:r>
      <w:proofErr w:type="spellEnd"/>
      <w:r w:rsidR="00F2654B" w:rsidRPr="00D60CCD">
        <w:rPr>
          <w:b w:val="0"/>
          <w:noProof w:val="0"/>
          <w:color w:val="000000" w:themeColor="text1"/>
        </w:rPr>
        <w:t>/</w:t>
      </w:r>
      <w:r w:rsidRPr="00D60CCD">
        <w:rPr>
          <w:b w:val="0"/>
          <w:noProof w:val="0"/>
          <w:color w:val="000000" w:themeColor="text1"/>
        </w:rPr>
        <w:t xml:space="preserve">… </w:t>
      </w:r>
    </w:p>
    <w:p w14:paraId="5D9591B7" w14:textId="77777777" w:rsidR="00FE0618" w:rsidRDefault="00FE0618" w:rsidP="00C82CC0">
      <w:pPr>
        <w:pStyle w:val="Conclusions"/>
        <w:ind w:left="426" w:hanging="426"/>
        <w:jc w:val="both"/>
        <w:rPr>
          <w:noProof w:val="0"/>
          <w:color w:val="000000" w:themeColor="text1"/>
        </w:rPr>
      </w:pPr>
    </w:p>
    <w:p w14:paraId="3CA2B829" w14:textId="25C6FAF0" w:rsidR="00B0220F" w:rsidRPr="00D60CCD" w:rsidRDefault="00B0220F" w:rsidP="00C82CC0">
      <w:pPr>
        <w:pStyle w:val="Conclusions"/>
        <w:ind w:left="426" w:hanging="426"/>
        <w:jc w:val="both"/>
        <w:rPr>
          <w:noProof w:val="0"/>
          <w:color w:val="000000" w:themeColor="text1"/>
        </w:rPr>
      </w:pPr>
      <w:r w:rsidRPr="00D60CCD">
        <w:rPr>
          <w:noProof w:val="0"/>
          <w:color w:val="000000" w:themeColor="text1"/>
        </w:rPr>
        <w:t>Newspaper articles</w:t>
      </w:r>
    </w:p>
    <w:p w14:paraId="497FD4A3" w14:textId="0AA1D079" w:rsidR="00B0220F" w:rsidRPr="00D60CCD" w:rsidRDefault="00B0220F" w:rsidP="00C82CC0">
      <w:pPr>
        <w:pStyle w:val="Conclusions"/>
        <w:ind w:left="426" w:hanging="426"/>
        <w:jc w:val="both"/>
        <w:rPr>
          <w:b w:val="0"/>
          <w:noProof w:val="0"/>
          <w:color w:val="000000" w:themeColor="text1"/>
        </w:rPr>
      </w:pPr>
      <w:r w:rsidRPr="00D60CCD">
        <w:rPr>
          <w:b w:val="0"/>
          <w:noProof w:val="0"/>
          <w:color w:val="000000" w:themeColor="text1"/>
        </w:rPr>
        <w:t xml:space="preserve">[12] CUMMING, F.: </w:t>
      </w:r>
      <w:r w:rsidRPr="00D60CCD">
        <w:rPr>
          <w:b w:val="0"/>
          <w:i/>
          <w:noProof w:val="0"/>
          <w:color w:val="000000" w:themeColor="text1"/>
        </w:rPr>
        <w:t>Tax-free savings push</w:t>
      </w:r>
      <w:r w:rsidRPr="00D60CCD">
        <w:rPr>
          <w:b w:val="0"/>
          <w:noProof w:val="0"/>
          <w:color w:val="000000" w:themeColor="text1"/>
        </w:rPr>
        <w:t>, Sunday Mail, 4 April, p. 1, 2005.</w:t>
      </w:r>
    </w:p>
    <w:p w14:paraId="35318CA1" w14:textId="77777777" w:rsidR="00FE0618" w:rsidRDefault="00FE0618" w:rsidP="00C82CC0">
      <w:pPr>
        <w:pStyle w:val="Conclusions"/>
        <w:ind w:left="426" w:hanging="426"/>
        <w:jc w:val="both"/>
        <w:rPr>
          <w:noProof w:val="0"/>
          <w:color w:val="000000" w:themeColor="text1"/>
        </w:rPr>
      </w:pPr>
    </w:p>
    <w:p w14:paraId="480D3F97" w14:textId="79AC8B5F" w:rsidR="00B0220F" w:rsidRPr="00D60CCD" w:rsidRDefault="00954965" w:rsidP="00C82CC0">
      <w:pPr>
        <w:pStyle w:val="Conclusions"/>
        <w:ind w:left="426" w:hanging="426"/>
        <w:jc w:val="both"/>
        <w:rPr>
          <w:noProof w:val="0"/>
          <w:color w:val="000000" w:themeColor="text1"/>
        </w:rPr>
      </w:pPr>
      <w:r w:rsidRPr="00954965">
        <w:rPr>
          <w:noProof w:val="0"/>
          <w:color w:val="000000" w:themeColor="text1"/>
        </w:rPr>
        <w:t>Newspaper article with unknown author</w:t>
      </w:r>
    </w:p>
    <w:p w14:paraId="3F4D5D8C" w14:textId="3AA3A6B8" w:rsidR="00B0220F" w:rsidRPr="00D60CCD" w:rsidRDefault="00B0220F" w:rsidP="00C82CC0">
      <w:pPr>
        <w:pStyle w:val="Conclusions"/>
        <w:ind w:left="426" w:hanging="426"/>
        <w:jc w:val="both"/>
        <w:rPr>
          <w:b w:val="0"/>
          <w:noProof w:val="0"/>
          <w:color w:val="000000" w:themeColor="text1"/>
        </w:rPr>
      </w:pPr>
      <w:r w:rsidRPr="00D60CCD">
        <w:rPr>
          <w:b w:val="0"/>
          <w:noProof w:val="0"/>
          <w:color w:val="000000" w:themeColor="text1"/>
        </w:rPr>
        <w:t>[13] </w:t>
      </w:r>
      <w:r w:rsidRPr="00D60CCD">
        <w:rPr>
          <w:b w:val="0"/>
          <w:i/>
          <w:noProof w:val="0"/>
          <w:color w:val="000000" w:themeColor="text1"/>
        </w:rPr>
        <w:t>Tax-free savings push</w:t>
      </w:r>
      <w:r w:rsidRPr="00D60CCD">
        <w:rPr>
          <w:b w:val="0"/>
          <w:noProof w:val="0"/>
          <w:color w:val="000000" w:themeColor="text1"/>
        </w:rPr>
        <w:t>, Sunday Mail, 4 April, p. 3, 2001.</w:t>
      </w:r>
    </w:p>
    <w:p w14:paraId="6FCACFD0" w14:textId="77777777" w:rsidR="00FE0618" w:rsidRDefault="00FE0618" w:rsidP="00C82CC0">
      <w:pPr>
        <w:pStyle w:val="Conclusions"/>
        <w:ind w:left="426" w:hanging="426"/>
        <w:jc w:val="both"/>
        <w:rPr>
          <w:noProof w:val="0"/>
          <w:color w:val="000000" w:themeColor="text1"/>
        </w:rPr>
      </w:pPr>
    </w:p>
    <w:p w14:paraId="160A8799" w14:textId="643F69CD" w:rsidR="00B0220F" w:rsidRPr="00D60CCD" w:rsidRDefault="00B0220F" w:rsidP="00C82CC0">
      <w:pPr>
        <w:pStyle w:val="Conclusions"/>
        <w:ind w:left="426" w:hanging="426"/>
        <w:jc w:val="both"/>
        <w:rPr>
          <w:noProof w:val="0"/>
          <w:color w:val="000000" w:themeColor="text1"/>
        </w:rPr>
      </w:pPr>
      <w:r w:rsidRPr="00D60CCD">
        <w:rPr>
          <w:noProof w:val="0"/>
          <w:color w:val="000000" w:themeColor="text1"/>
        </w:rPr>
        <w:t>Journal article</w:t>
      </w:r>
    </w:p>
    <w:p w14:paraId="2D00B3DA" w14:textId="1750A2E1" w:rsidR="00B0220F" w:rsidRPr="00D60CCD" w:rsidRDefault="00B0220F" w:rsidP="00C82CC0">
      <w:pPr>
        <w:pStyle w:val="Conclusions"/>
        <w:ind w:left="426" w:hanging="426"/>
        <w:jc w:val="both"/>
        <w:rPr>
          <w:b w:val="0"/>
          <w:noProof w:val="0"/>
          <w:color w:val="000000" w:themeColor="text1"/>
        </w:rPr>
      </w:pPr>
      <w:r w:rsidRPr="00D60CCD">
        <w:rPr>
          <w:b w:val="0"/>
          <w:noProof w:val="0"/>
          <w:color w:val="000000" w:themeColor="text1"/>
        </w:rPr>
        <w:t>[14] </w:t>
      </w:r>
      <w:r w:rsidR="00591C81" w:rsidRPr="00591C81">
        <w:rPr>
          <w:b w:val="0"/>
          <w:noProof w:val="0"/>
          <w:color w:val="000000" w:themeColor="text1"/>
        </w:rPr>
        <w:t>OUBRAHIM</w:t>
      </w:r>
      <w:r w:rsidR="00591C81">
        <w:rPr>
          <w:b w:val="0"/>
          <w:noProof w:val="0"/>
          <w:color w:val="000000" w:themeColor="text1"/>
        </w:rPr>
        <w:t>, I.,</w:t>
      </w:r>
      <w:r w:rsidR="00591C81" w:rsidRPr="00591C81">
        <w:rPr>
          <w:b w:val="0"/>
          <w:noProof w:val="0"/>
          <w:color w:val="000000" w:themeColor="text1"/>
        </w:rPr>
        <w:t xml:space="preserve"> SEFIANI</w:t>
      </w:r>
      <w:r w:rsidR="00591C81">
        <w:rPr>
          <w:b w:val="0"/>
          <w:noProof w:val="0"/>
          <w:color w:val="000000" w:themeColor="text1"/>
        </w:rPr>
        <w:t xml:space="preserve">, N., </w:t>
      </w:r>
      <w:r w:rsidR="00591C81" w:rsidRPr="00591C81">
        <w:rPr>
          <w:b w:val="0"/>
          <w:noProof w:val="0"/>
          <w:color w:val="000000" w:themeColor="text1"/>
        </w:rPr>
        <w:t>HAPPONEN</w:t>
      </w:r>
      <w:r w:rsidR="00591C81">
        <w:rPr>
          <w:b w:val="0"/>
          <w:noProof w:val="0"/>
          <w:color w:val="000000" w:themeColor="text1"/>
        </w:rPr>
        <w:t>, A</w:t>
      </w:r>
      <w:r w:rsidRPr="00D60CCD">
        <w:rPr>
          <w:b w:val="0"/>
          <w:noProof w:val="0"/>
          <w:color w:val="000000" w:themeColor="text1"/>
        </w:rPr>
        <w:t xml:space="preserve">.: </w:t>
      </w:r>
      <w:r w:rsidR="00591C81" w:rsidRPr="00591C81">
        <w:rPr>
          <w:b w:val="0"/>
          <w:noProof w:val="0"/>
          <w:color w:val="000000" w:themeColor="text1"/>
        </w:rPr>
        <w:t>Supply chain performance evaluation models:</w:t>
      </w:r>
      <w:r w:rsidR="00591C81">
        <w:rPr>
          <w:b w:val="0"/>
          <w:noProof w:val="0"/>
          <w:color w:val="000000" w:themeColor="text1"/>
        </w:rPr>
        <w:t xml:space="preserve"> </w:t>
      </w:r>
      <w:r w:rsidR="00591C81" w:rsidRPr="00591C81">
        <w:rPr>
          <w:b w:val="0"/>
          <w:noProof w:val="0"/>
          <w:color w:val="000000" w:themeColor="text1"/>
        </w:rPr>
        <w:t>a literature review</w:t>
      </w:r>
      <w:r w:rsidRPr="00D60CCD">
        <w:rPr>
          <w:b w:val="0"/>
          <w:noProof w:val="0"/>
          <w:color w:val="000000" w:themeColor="text1"/>
        </w:rPr>
        <w:t xml:space="preserve">, </w:t>
      </w:r>
      <w:r w:rsidRPr="00D60CCD">
        <w:rPr>
          <w:b w:val="0"/>
          <w:i/>
          <w:noProof w:val="0"/>
          <w:color w:val="000000" w:themeColor="text1"/>
        </w:rPr>
        <w:t xml:space="preserve">Acta </w:t>
      </w:r>
      <w:r w:rsidR="00591C81">
        <w:rPr>
          <w:b w:val="0"/>
          <w:i/>
          <w:noProof w:val="0"/>
          <w:color w:val="000000" w:themeColor="text1"/>
        </w:rPr>
        <w:t>logistica</w:t>
      </w:r>
      <w:r w:rsidRPr="00D60CCD">
        <w:rPr>
          <w:b w:val="0"/>
          <w:noProof w:val="0"/>
          <w:color w:val="000000" w:themeColor="text1"/>
        </w:rPr>
        <w:t xml:space="preserve">, Vol. </w:t>
      </w:r>
      <w:r w:rsidR="00591C81">
        <w:rPr>
          <w:b w:val="0"/>
          <w:noProof w:val="0"/>
          <w:color w:val="000000" w:themeColor="text1"/>
        </w:rPr>
        <w:t>9</w:t>
      </w:r>
      <w:r w:rsidRPr="00D60CCD">
        <w:rPr>
          <w:b w:val="0"/>
          <w:noProof w:val="0"/>
          <w:color w:val="000000" w:themeColor="text1"/>
        </w:rPr>
        <w:t xml:space="preserve">, No. </w:t>
      </w:r>
      <w:r w:rsidR="00591C81">
        <w:rPr>
          <w:b w:val="0"/>
          <w:noProof w:val="0"/>
          <w:color w:val="000000" w:themeColor="text1"/>
        </w:rPr>
        <w:t>2</w:t>
      </w:r>
      <w:r w:rsidRPr="00D60CCD">
        <w:rPr>
          <w:b w:val="0"/>
          <w:noProof w:val="0"/>
          <w:color w:val="000000" w:themeColor="text1"/>
        </w:rPr>
        <w:t xml:space="preserve">, pp. </w:t>
      </w:r>
      <w:r w:rsidR="00591C81">
        <w:rPr>
          <w:b w:val="0"/>
          <w:noProof w:val="0"/>
          <w:color w:val="000000" w:themeColor="text1"/>
        </w:rPr>
        <w:t>207</w:t>
      </w:r>
      <w:r w:rsidRPr="00D60CCD">
        <w:rPr>
          <w:b w:val="0"/>
          <w:noProof w:val="0"/>
          <w:color w:val="000000" w:themeColor="text1"/>
        </w:rPr>
        <w:t>-</w:t>
      </w:r>
      <w:r w:rsidR="00591C81">
        <w:rPr>
          <w:b w:val="0"/>
          <w:noProof w:val="0"/>
          <w:color w:val="000000" w:themeColor="text1"/>
        </w:rPr>
        <w:t>221</w:t>
      </w:r>
      <w:r w:rsidRPr="00D60CCD">
        <w:rPr>
          <w:b w:val="0"/>
          <w:noProof w:val="0"/>
          <w:color w:val="000000" w:themeColor="text1"/>
        </w:rPr>
        <w:t>, 20</w:t>
      </w:r>
      <w:r w:rsidR="00591C81">
        <w:rPr>
          <w:b w:val="0"/>
          <w:noProof w:val="0"/>
          <w:color w:val="000000" w:themeColor="text1"/>
        </w:rPr>
        <w:t>22</w:t>
      </w:r>
      <w:r w:rsidRPr="00D60CCD">
        <w:rPr>
          <w:b w:val="0"/>
          <w:noProof w:val="0"/>
          <w:color w:val="000000" w:themeColor="text1"/>
        </w:rPr>
        <w:t xml:space="preserve">. </w:t>
      </w:r>
      <w:r w:rsidR="00F2654B" w:rsidRPr="00D60CCD">
        <w:rPr>
          <w:b w:val="0"/>
          <w:noProof w:val="0"/>
          <w:color w:val="000000" w:themeColor="text1"/>
        </w:rPr>
        <w:t>https://</w:t>
      </w:r>
      <w:proofErr w:type="spellStart"/>
      <w:r w:rsidR="00F2654B" w:rsidRPr="00D60CCD">
        <w:rPr>
          <w:b w:val="0"/>
          <w:noProof w:val="0"/>
          <w:color w:val="000000" w:themeColor="text1"/>
        </w:rPr>
        <w:t>doi.org</w:t>
      </w:r>
      <w:proofErr w:type="spellEnd"/>
      <w:r w:rsidR="00F2654B" w:rsidRPr="00D60CCD">
        <w:rPr>
          <w:b w:val="0"/>
          <w:noProof w:val="0"/>
          <w:color w:val="000000" w:themeColor="text1"/>
        </w:rPr>
        <w:t>/</w:t>
      </w:r>
      <w:r w:rsidR="00591C81" w:rsidRPr="00591C81">
        <w:rPr>
          <w:b w:val="0"/>
          <w:noProof w:val="0"/>
          <w:color w:val="000000" w:themeColor="text1"/>
        </w:rPr>
        <w:t>10.22306/</w:t>
      </w:r>
      <w:proofErr w:type="spellStart"/>
      <w:r w:rsidR="00591C81" w:rsidRPr="00591C81">
        <w:rPr>
          <w:b w:val="0"/>
          <w:noProof w:val="0"/>
          <w:color w:val="000000" w:themeColor="text1"/>
        </w:rPr>
        <w:t>al.v9i2.298</w:t>
      </w:r>
      <w:proofErr w:type="spellEnd"/>
      <w:r w:rsidRPr="00D60CCD">
        <w:rPr>
          <w:b w:val="0"/>
          <w:noProof w:val="0"/>
          <w:color w:val="000000" w:themeColor="text1"/>
        </w:rPr>
        <w:t xml:space="preserve"> </w:t>
      </w:r>
    </w:p>
    <w:p w14:paraId="7722F475" w14:textId="77777777" w:rsidR="00954965" w:rsidRDefault="00954965" w:rsidP="00C82CC0">
      <w:pPr>
        <w:pStyle w:val="Conclusions"/>
        <w:ind w:left="426" w:hanging="426"/>
        <w:jc w:val="both"/>
        <w:rPr>
          <w:noProof w:val="0"/>
          <w:color w:val="000000" w:themeColor="text1"/>
        </w:rPr>
      </w:pPr>
    </w:p>
    <w:p w14:paraId="0F007FAD" w14:textId="08881C02" w:rsidR="00B0220F" w:rsidRPr="00D60CCD" w:rsidRDefault="00954965" w:rsidP="00C82CC0">
      <w:pPr>
        <w:pStyle w:val="Conclusions"/>
        <w:ind w:left="426" w:hanging="426"/>
        <w:jc w:val="both"/>
        <w:rPr>
          <w:noProof w:val="0"/>
          <w:color w:val="000000" w:themeColor="text1"/>
        </w:rPr>
      </w:pPr>
      <w:r w:rsidRPr="00954965">
        <w:rPr>
          <w:noProof w:val="0"/>
          <w:color w:val="000000" w:themeColor="text1"/>
        </w:rPr>
        <w:t>Electronic journal article / database</w:t>
      </w:r>
    </w:p>
    <w:p w14:paraId="212EBC48" w14:textId="3B9B72B5" w:rsidR="00B0220F" w:rsidRPr="00D60CCD" w:rsidRDefault="00B0220F" w:rsidP="00C82CC0">
      <w:pPr>
        <w:pStyle w:val="Conclusions"/>
        <w:ind w:left="426" w:hanging="426"/>
        <w:jc w:val="both"/>
        <w:rPr>
          <w:b w:val="0"/>
          <w:noProof w:val="0"/>
          <w:color w:val="000000" w:themeColor="text1"/>
        </w:rPr>
      </w:pPr>
      <w:r w:rsidRPr="00D60CCD">
        <w:rPr>
          <w:b w:val="0"/>
          <w:noProof w:val="0"/>
          <w:color w:val="000000" w:themeColor="text1"/>
        </w:rPr>
        <w:t>[15] </w:t>
      </w:r>
      <w:proofErr w:type="spellStart"/>
      <w:r w:rsidRPr="00D60CCD">
        <w:rPr>
          <w:b w:val="0"/>
          <w:noProof w:val="0"/>
          <w:color w:val="000000" w:themeColor="text1"/>
        </w:rPr>
        <w:t>SKARGREN</w:t>
      </w:r>
      <w:proofErr w:type="spellEnd"/>
      <w:r w:rsidRPr="00D60CCD">
        <w:rPr>
          <w:b w:val="0"/>
          <w:noProof w:val="0"/>
          <w:color w:val="000000" w:themeColor="text1"/>
        </w:rPr>
        <w:t xml:space="preserve">, E.I., OBERG, B.: Predictive factors for </w:t>
      </w:r>
      <w:r w:rsidR="008042DF" w:rsidRPr="00D60CCD">
        <w:rPr>
          <w:b w:val="0"/>
          <w:noProof w:val="0"/>
          <w:color w:val="000000" w:themeColor="text1"/>
        </w:rPr>
        <w:t xml:space="preserve">the </w:t>
      </w:r>
      <w:r w:rsidRPr="00D60CCD">
        <w:rPr>
          <w:b w:val="0"/>
          <w:noProof w:val="0"/>
          <w:color w:val="000000" w:themeColor="text1"/>
        </w:rPr>
        <w:t xml:space="preserve">1-year outcome of low-back and neck pain in patients treated in primary care, Comparison between the treatment strategies chiropractic and physiotherapy, </w:t>
      </w:r>
      <w:r w:rsidRPr="00D60CCD">
        <w:rPr>
          <w:b w:val="0"/>
          <w:i/>
          <w:noProof w:val="0"/>
          <w:color w:val="000000" w:themeColor="text1"/>
        </w:rPr>
        <w:t>Pain</w:t>
      </w:r>
      <w:r w:rsidRPr="00D60CCD">
        <w:rPr>
          <w:b w:val="0"/>
          <w:noProof w:val="0"/>
          <w:color w:val="000000" w:themeColor="text1"/>
        </w:rPr>
        <w:t xml:space="preserve"> [Electronic], </w:t>
      </w:r>
      <w:r w:rsidR="003C03BB" w:rsidRPr="00D60CCD">
        <w:rPr>
          <w:b w:val="0"/>
          <w:noProof w:val="0"/>
          <w:color w:val="000000" w:themeColor="text1"/>
        </w:rPr>
        <w:t>V</w:t>
      </w:r>
      <w:r w:rsidRPr="00D60CCD">
        <w:rPr>
          <w:b w:val="0"/>
          <w:noProof w:val="0"/>
          <w:color w:val="000000" w:themeColor="text1"/>
        </w:rPr>
        <w:t xml:space="preserve">ol. 77, </w:t>
      </w:r>
      <w:r w:rsidR="003C03BB" w:rsidRPr="00D60CCD">
        <w:rPr>
          <w:b w:val="0"/>
          <w:noProof w:val="0"/>
          <w:color w:val="000000" w:themeColor="text1"/>
        </w:rPr>
        <w:t>N</w:t>
      </w:r>
      <w:r w:rsidRPr="00D60CCD">
        <w:rPr>
          <w:b w:val="0"/>
          <w:noProof w:val="0"/>
          <w:color w:val="000000" w:themeColor="text1"/>
        </w:rPr>
        <w:t xml:space="preserve">o. 2, pp. 201-208, Available: Elsevier/ScienceDirect/ </w:t>
      </w:r>
      <w:proofErr w:type="spellStart"/>
      <w:r w:rsidRPr="00D60CCD">
        <w:rPr>
          <w:b w:val="0"/>
          <w:noProof w:val="0"/>
          <w:color w:val="000000" w:themeColor="text1"/>
        </w:rPr>
        <w:t>O304</w:t>
      </w:r>
      <w:proofErr w:type="spellEnd"/>
      <w:r w:rsidRPr="00D60CCD">
        <w:rPr>
          <w:b w:val="0"/>
          <w:noProof w:val="0"/>
          <w:color w:val="000000" w:themeColor="text1"/>
        </w:rPr>
        <w:t>-3959(98)00101-8, [10 March 1999].</w:t>
      </w:r>
    </w:p>
    <w:p w14:paraId="1DD136E5" w14:textId="77777777" w:rsidR="00954965" w:rsidRDefault="00954965" w:rsidP="00C82CC0">
      <w:pPr>
        <w:pStyle w:val="Conclusions"/>
        <w:ind w:left="426" w:hanging="426"/>
        <w:jc w:val="both"/>
        <w:rPr>
          <w:noProof w:val="0"/>
          <w:color w:val="000000" w:themeColor="text1"/>
        </w:rPr>
      </w:pPr>
    </w:p>
    <w:p w14:paraId="18F9E4FC" w14:textId="022D4588" w:rsidR="00B0220F" w:rsidRPr="00D60CCD" w:rsidRDefault="00B0220F" w:rsidP="00C82CC0">
      <w:pPr>
        <w:pStyle w:val="Conclusions"/>
        <w:ind w:left="426" w:hanging="426"/>
        <w:jc w:val="both"/>
        <w:rPr>
          <w:noProof w:val="0"/>
          <w:color w:val="000000" w:themeColor="text1"/>
        </w:rPr>
      </w:pPr>
      <w:r w:rsidRPr="00D60CCD">
        <w:rPr>
          <w:noProof w:val="0"/>
          <w:color w:val="000000" w:themeColor="text1"/>
        </w:rPr>
        <w:t>Electronic mail (e-mail)</w:t>
      </w:r>
    </w:p>
    <w:p w14:paraId="45D24E52" w14:textId="247D06A4" w:rsidR="00B0220F" w:rsidRPr="00D60CCD" w:rsidRDefault="00B0220F" w:rsidP="00C82CC0">
      <w:pPr>
        <w:pStyle w:val="Conclusions"/>
        <w:ind w:left="426" w:hanging="426"/>
        <w:jc w:val="both"/>
        <w:rPr>
          <w:b w:val="0"/>
          <w:noProof w:val="0"/>
          <w:color w:val="000000" w:themeColor="text1"/>
        </w:rPr>
      </w:pPr>
      <w:r w:rsidRPr="00D60CCD">
        <w:rPr>
          <w:b w:val="0"/>
          <w:noProof w:val="0"/>
          <w:color w:val="000000" w:themeColor="text1"/>
        </w:rPr>
        <w:t xml:space="preserve">[16] JOHNSTON, R.: </w:t>
      </w:r>
      <w:r w:rsidRPr="00D60CCD">
        <w:rPr>
          <w:b w:val="0"/>
          <w:i/>
          <w:iCs/>
          <w:noProof w:val="0"/>
          <w:color w:val="000000" w:themeColor="text1"/>
        </w:rPr>
        <w:t>Access courses for women</w:t>
      </w:r>
      <w:r w:rsidRPr="00D60CCD">
        <w:rPr>
          <w:b w:val="0"/>
          <w:noProof w:val="0"/>
          <w:color w:val="000000" w:themeColor="text1"/>
        </w:rPr>
        <w:t xml:space="preserve">, e-mail to </w:t>
      </w:r>
      <w:proofErr w:type="spellStart"/>
      <w:r w:rsidRPr="00D60CCD">
        <w:rPr>
          <w:b w:val="0"/>
          <w:noProof w:val="0"/>
          <w:color w:val="000000" w:themeColor="text1"/>
        </w:rPr>
        <w:t>NIACE</w:t>
      </w:r>
      <w:proofErr w:type="spellEnd"/>
      <w:r w:rsidRPr="00D60CCD">
        <w:rPr>
          <w:b w:val="0"/>
          <w:noProof w:val="0"/>
          <w:color w:val="000000" w:themeColor="text1"/>
        </w:rPr>
        <w:t xml:space="preserve"> Lifelong Learning Mailing List </w:t>
      </w:r>
      <w:r w:rsidR="002850A2">
        <w:rPr>
          <w:b w:val="0"/>
          <w:noProof w:val="0"/>
          <w:color w:val="000000" w:themeColor="text1"/>
        </w:rPr>
        <w:t xml:space="preserve">           </w:t>
      </w:r>
      <w:proofErr w:type="gramStart"/>
      <w:r w:rsidR="002850A2">
        <w:rPr>
          <w:b w:val="0"/>
          <w:noProof w:val="0"/>
          <w:color w:val="000000" w:themeColor="text1"/>
        </w:rPr>
        <w:t xml:space="preserve">   </w:t>
      </w:r>
      <w:r w:rsidRPr="00D60CCD">
        <w:rPr>
          <w:b w:val="0"/>
          <w:noProof w:val="0"/>
          <w:color w:val="000000" w:themeColor="text1"/>
        </w:rPr>
        <w:t>(</w:t>
      </w:r>
      <w:proofErr w:type="spellStart"/>
      <w:proofErr w:type="gramEnd"/>
      <w:r w:rsidRPr="00D60CCD">
        <w:rPr>
          <w:b w:val="0"/>
          <w:noProof w:val="0"/>
          <w:color w:val="000000" w:themeColor="text1"/>
        </w:rPr>
        <w:t>lifelong-learning@niace.org.uk</w:t>
      </w:r>
      <w:proofErr w:type="spellEnd"/>
      <w:r w:rsidRPr="00D60CCD">
        <w:rPr>
          <w:b w:val="0"/>
          <w:noProof w:val="0"/>
          <w:color w:val="000000" w:themeColor="text1"/>
        </w:rPr>
        <w:t>), 22 Aug. [24 Aug 2001], 2001.</w:t>
      </w:r>
    </w:p>
    <w:p w14:paraId="3013712A" w14:textId="2479B3D9" w:rsidR="00B0220F" w:rsidRPr="00D60CCD" w:rsidRDefault="00B0220F" w:rsidP="00C82CC0">
      <w:pPr>
        <w:pStyle w:val="Conclusions"/>
        <w:ind w:left="426" w:hanging="426"/>
        <w:jc w:val="both"/>
        <w:rPr>
          <w:b w:val="0"/>
          <w:noProof w:val="0"/>
          <w:color w:val="000000" w:themeColor="text1"/>
        </w:rPr>
      </w:pPr>
      <w:r w:rsidRPr="00D60CCD">
        <w:rPr>
          <w:b w:val="0"/>
          <w:noProof w:val="0"/>
          <w:color w:val="000000" w:themeColor="text1"/>
        </w:rPr>
        <w:t xml:space="preserve">[17] ROBINSON, T.: </w:t>
      </w:r>
      <w:r w:rsidRPr="00D60CCD">
        <w:rPr>
          <w:b w:val="0"/>
          <w:i/>
          <w:iCs/>
          <w:noProof w:val="0"/>
          <w:color w:val="000000" w:themeColor="text1"/>
        </w:rPr>
        <w:t>Re: Information on course structure</w:t>
      </w:r>
      <w:r w:rsidRPr="00D60CCD">
        <w:rPr>
          <w:b w:val="0"/>
          <w:noProof w:val="0"/>
          <w:color w:val="000000" w:themeColor="text1"/>
        </w:rPr>
        <w:t xml:space="preserve">, e-mail to S. </w:t>
      </w:r>
      <w:proofErr w:type="spellStart"/>
      <w:r w:rsidRPr="00D60CCD">
        <w:rPr>
          <w:b w:val="0"/>
          <w:noProof w:val="0"/>
          <w:color w:val="000000" w:themeColor="text1"/>
        </w:rPr>
        <w:t>Dhann</w:t>
      </w:r>
      <w:proofErr w:type="spellEnd"/>
      <w:r w:rsidRPr="00D60CCD">
        <w:rPr>
          <w:b w:val="0"/>
          <w:noProof w:val="0"/>
          <w:color w:val="000000" w:themeColor="text1"/>
        </w:rPr>
        <w:t xml:space="preserve"> (</w:t>
      </w:r>
      <w:proofErr w:type="spellStart"/>
      <w:r w:rsidRPr="00D60CCD">
        <w:rPr>
          <w:b w:val="0"/>
          <w:noProof w:val="0"/>
          <w:color w:val="000000" w:themeColor="text1"/>
        </w:rPr>
        <w:t>s.dhann@exeter.ac.uk</w:t>
      </w:r>
      <w:proofErr w:type="spellEnd"/>
      <w:r w:rsidRPr="00D60CCD">
        <w:rPr>
          <w:b w:val="0"/>
          <w:noProof w:val="0"/>
          <w:color w:val="000000" w:themeColor="text1"/>
        </w:rPr>
        <w:t>), 12 Jul. [13</w:t>
      </w:r>
      <w:r w:rsidR="00C77F05" w:rsidRPr="00D60CCD">
        <w:rPr>
          <w:b w:val="0"/>
          <w:noProof w:val="0"/>
          <w:color w:val="000000" w:themeColor="text1"/>
        </w:rPr>
        <w:t> </w:t>
      </w:r>
      <w:r w:rsidRPr="00D60CCD">
        <w:rPr>
          <w:b w:val="0"/>
          <w:noProof w:val="0"/>
          <w:color w:val="000000" w:themeColor="text1"/>
        </w:rPr>
        <w:t>Jul 2001], 2001.</w:t>
      </w:r>
    </w:p>
    <w:p w14:paraId="6E77492E" w14:textId="77777777" w:rsidR="00954965" w:rsidRDefault="00954965" w:rsidP="00C82CC0">
      <w:pPr>
        <w:pStyle w:val="Conclusions"/>
        <w:ind w:left="426" w:hanging="426"/>
        <w:jc w:val="both"/>
        <w:rPr>
          <w:noProof w:val="0"/>
          <w:color w:val="000000" w:themeColor="text1"/>
        </w:rPr>
      </w:pPr>
    </w:p>
    <w:p w14:paraId="74E915C5" w14:textId="3D6889B2" w:rsidR="00B0220F" w:rsidRPr="00D60CCD" w:rsidRDefault="00B0220F" w:rsidP="00C82CC0">
      <w:pPr>
        <w:pStyle w:val="Conclusions"/>
        <w:ind w:left="426" w:hanging="426"/>
        <w:jc w:val="both"/>
        <w:rPr>
          <w:noProof w:val="0"/>
          <w:color w:val="000000" w:themeColor="text1"/>
        </w:rPr>
      </w:pPr>
      <w:r w:rsidRPr="00D60CCD">
        <w:rPr>
          <w:noProof w:val="0"/>
          <w:color w:val="000000" w:themeColor="text1"/>
        </w:rPr>
        <w:t>Discussion list</w:t>
      </w:r>
    </w:p>
    <w:p w14:paraId="2CF52BA4" w14:textId="459BDECF" w:rsidR="00B0220F" w:rsidRPr="00D60CCD" w:rsidRDefault="00B0220F" w:rsidP="00C82CC0">
      <w:pPr>
        <w:pStyle w:val="Conclusions"/>
        <w:ind w:left="426" w:hanging="426"/>
        <w:jc w:val="both"/>
        <w:rPr>
          <w:b w:val="0"/>
          <w:noProof w:val="0"/>
          <w:color w:val="000000" w:themeColor="text1"/>
        </w:rPr>
      </w:pPr>
      <w:r w:rsidRPr="00D60CCD">
        <w:rPr>
          <w:b w:val="0"/>
          <w:noProof w:val="0"/>
          <w:color w:val="000000" w:themeColor="text1"/>
        </w:rPr>
        <w:t xml:space="preserve">[18] BERKOWITZ, P.: </w:t>
      </w:r>
      <w:r w:rsidRPr="00D60CCD">
        <w:rPr>
          <w:b w:val="0"/>
          <w:i/>
          <w:noProof w:val="0"/>
          <w:color w:val="000000" w:themeColor="text1"/>
        </w:rPr>
        <w:t>Sussy’s gravestone</w:t>
      </w:r>
      <w:r w:rsidRPr="00D60CCD">
        <w:rPr>
          <w:b w:val="0"/>
          <w:noProof w:val="0"/>
          <w:color w:val="000000" w:themeColor="text1"/>
        </w:rPr>
        <w:t xml:space="preserve">, 1993, Mark Twain Forum [Online], 3 Apr, Available e-mail: </w:t>
      </w:r>
      <w:r w:rsidR="002850A2">
        <w:rPr>
          <w:b w:val="0"/>
          <w:noProof w:val="0"/>
          <w:color w:val="000000" w:themeColor="text1"/>
        </w:rPr>
        <w:t xml:space="preserve">  </w:t>
      </w:r>
      <w:proofErr w:type="spellStart"/>
      <w:r w:rsidRPr="00D60CCD">
        <w:rPr>
          <w:b w:val="0"/>
          <w:noProof w:val="0"/>
          <w:color w:val="000000" w:themeColor="text1"/>
        </w:rPr>
        <w:t>TWAIN-L@yorkvm2.bitnet</w:t>
      </w:r>
      <w:proofErr w:type="spellEnd"/>
      <w:r w:rsidRPr="00D60CCD">
        <w:rPr>
          <w:b w:val="0"/>
          <w:noProof w:val="0"/>
          <w:color w:val="000000" w:themeColor="text1"/>
        </w:rPr>
        <w:t xml:space="preserve"> [3 Apr 1995].</w:t>
      </w:r>
    </w:p>
    <w:p w14:paraId="69F0098E" w14:textId="77777777" w:rsidR="00954965" w:rsidRDefault="00954965" w:rsidP="00C82CC0">
      <w:pPr>
        <w:pStyle w:val="Conclusions"/>
        <w:ind w:left="426" w:hanging="426"/>
        <w:jc w:val="both"/>
        <w:rPr>
          <w:noProof w:val="0"/>
          <w:color w:val="000000" w:themeColor="text1"/>
        </w:rPr>
      </w:pPr>
    </w:p>
    <w:p w14:paraId="5497FCD5" w14:textId="790FB06C" w:rsidR="00B0220F" w:rsidRPr="00D60CCD" w:rsidRDefault="00B0220F" w:rsidP="00C82CC0">
      <w:pPr>
        <w:pStyle w:val="Conclusions"/>
        <w:ind w:left="426" w:hanging="426"/>
        <w:jc w:val="both"/>
        <w:rPr>
          <w:noProof w:val="0"/>
          <w:color w:val="000000" w:themeColor="text1"/>
        </w:rPr>
      </w:pPr>
      <w:r w:rsidRPr="00D60CCD">
        <w:rPr>
          <w:noProof w:val="0"/>
          <w:color w:val="000000" w:themeColor="text1"/>
        </w:rPr>
        <w:t>World Wide Web page</w:t>
      </w:r>
    </w:p>
    <w:p w14:paraId="65CB5171" w14:textId="77777777" w:rsidR="00B0220F" w:rsidRDefault="00B0220F" w:rsidP="00C82CC0">
      <w:pPr>
        <w:pStyle w:val="Style1"/>
        <w:spacing w:after="0" w:line="240" w:lineRule="auto"/>
        <w:ind w:left="426" w:hanging="426"/>
        <w:jc w:val="both"/>
        <w:rPr>
          <w:noProof w:val="0"/>
          <w:color w:val="000000" w:themeColor="text1"/>
        </w:rPr>
      </w:pPr>
      <w:r w:rsidRPr="00D60CCD">
        <w:rPr>
          <w:noProof w:val="0"/>
          <w:color w:val="000000" w:themeColor="text1"/>
        </w:rPr>
        <w:lastRenderedPageBreak/>
        <w:t>[19] YOUNG, C.: English Heritage position statement on the Valletta Convention, [Online], Available: http://</w:t>
      </w:r>
      <w:proofErr w:type="spellStart"/>
      <w:r w:rsidRPr="00D60CCD">
        <w:rPr>
          <w:noProof w:val="0"/>
          <w:color w:val="000000" w:themeColor="text1"/>
        </w:rPr>
        <w:t>www.archaeol.freeuk.com</w:t>
      </w:r>
      <w:proofErr w:type="spellEnd"/>
      <w:r w:rsidRPr="00D60CCD">
        <w:rPr>
          <w:noProof w:val="0"/>
          <w:color w:val="000000" w:themeColor="text1"/>
        </w:rPr>
        <w:t>/</w:t>
      </w:r>
      <w:proofErr w:type="spellStart"/>
      <w:r w:rsidRPr="00D60CCD">
        <w:rPr>
          <w:noProof w:val="0"/>
          <w:color w:val="000000" w:themeColor="text1"/>
        </w:rPr>
        <w:t>EHPostionStatement.htm</w:t>
      </w:r>
      <w:proofErr w:type="spellEnd"/>
      <w:r w:rsidRPr="00D60CCD">
        <w:rPr>
          <w:noProof w:val="0"/>
          <w:color w:val="000000" w:themeColor="text1"/>
        </w:rPr>
        <w:t xml:space="preserve"> [24 Aug 2001], 2001.</w:t>
      </w:r>
    </w:p>
    <w:p w14:paraId="3614E447" w14:textId="77777777" w:rsidR="00954965" w:rsidRDefault="00954965" w:rsidP="00C82CC0">
      <w:pPr>
        <w:pStyle w:val="Style1"/>
        <w:spacing w:after="0" w:line="240" w:lineRule="auto"/>
        <w:ind w:left="426" w:hanging="426"/>
        <w:jc w:val="both"/>
        <w:rPr>
          <w:noProof w:val="0"/>
          <w:color w:val="000000" w:themeColor="text1"/>
        </w:rPr>
      </w:pPr>
    </w:p>
    <w:p w14:paraId="0E258FCB" w14:textId="052843FA" w:rsidR="00954965" w:rsidRPr="00954965" w:rsidRDefault="00954965" w:rsidP="00C82CC0">
      <w:pPr>
        <w:pStyle w:val="Style1"/>
        <w:spacing w:after="0" w:line="240" w:lineRule="auto"/>
        <w:ind w:left="426" w:hanging="426"/>
        <w:jc w:val="both"/>
        <w:rPr>
          <w:b/>
          <w:bCs w:val="0"/>
          <w:noProof w:val="0"/>
          <w:color w:val="000000" w:themeColor="text1"/>
        </w:rPr>
      </w:pPr>
      <w:r w:rsidRPr="00954965">
        <w:rPr>
          <w:b/>
          <w:bCs w:val="0"/>
          <w:noProof w:val="0"/>
          <w:color w:val="000000" w:themeColor="text1"/>
        </w:rPr>
        <w:t>Journal website</w:t>
      </w:r>
    </w:p>
    <w:p w14:paraId="440042A1" w14:textId="77777777" w:rsidR="00B0220F" w:rsidRPr="00D60CCD" w:rsidRDefault="00B0220F" w:rsidP="00C82CC0">
      <w:pPr>
        <w:pStyle w:val="Style1"/>
        <w:spacing w:after="0" w:line="240" w:lineRule="auto"/>
        <w:ind w:left="426" w:hanging="426"/>
        <w:jc w:val="both"/>
        <w:rPr>
          <w:noProof w:val="0"/>
          <w:color w:val="000000" w:themeColor="text1"/>
        </w:rPr>
      </w:pPr>
      <w:r w:rsidRPr="00D60CCD">
        <w:rPr>
          <w:noProof w:val="0"/>
          <w:color w:val="000000" w:themeColor="text1"/>
        </w:rPr>
        <w:t>[20] Acta logistica, www.actalogistica.eu: </w:t>
      </w:r>
      <w:r w:rsidRPr="00D60CCD">
        <w:rPr>
          <w:i/>
          <w:iCs/>
          <w:noProof w:val="0"/>
          <w:color w:val="000000" w:themeColor="text1"/>
        </w:rPr>
        <w:t>Instructions for authors</w:t>
      </w:r>
      <w:r w:rsidRPr="00D60CCD">
        <w:rPr>
          <w:noProof w:val="0"/>
          <w:color w:val="000000" w:themeColor="text1"/>
        </w:rPr>
        <w:t>, [Online], Available: http://www.actalogistica.eu/index.php?stranka=forauthors [06 Feb 2018], 2014.</w:t>
      </w:r>
    </w:p>
    <w:p w14:paraId="5908E783" w14:textId="77777777" w:rsidR="008B6B15" w:rsidRPr="00D60CCD" w:rsidRDefault="008B6B15" w:rsidP="00C82CC0">
      <w:pPr>
        <w:pStyle w:val="Conclusions"/>
        <w:jc w:val="both"/>
        <w:rPr>
          <w:noProof w:val="0"/>
          <w:color w:val="000000" w:themeColor="text1"/>
        </w:rPr>
      </w:pPr>
    </w:p>
    <w:p w14:paraId="45A6824D" w14:textId="77777777" w:rsidR="00C3797C" w:rsidRPr="00D60CCD" w:rsidRDefault="00C3797C" w:rsidP="00C82CC0">
      <w:pPr>
        <w:pStyle w:val="Nadpis1"/>
        <w:tabs>
          <w:tab w:val="clear" w:pos="425"/>
        </w:tabs>
        <w:spacing w:before="0" w:after="0" w:line="240" w:lineRule="auto"/>
        <w:jc w:val="both"/>
        <w:rPr>
          <w:noProof w:val="0"/>
          <w:sz w:val="24"/>
          <w:szCs w:val="24"/>
        </w:rPr>
      </w:pPr>
      <w:r w:rsidRPr="00D60CCD">
        <w:rPr>
          <w:noProof w:val="0"/>
          <w:sz w:val="24"/>
          <w:szCs w:val="24"/>
        </w:rPr>
        <w:t>Conclusion</w:t>
      </w:r>
      <w:r w:rsidR="00ED36C4" w:rsidRPr="00D60CCD">
        <w:rPr>
          <w:noProof w:val="0"/>
          <w:sz w:val="24"/>
          <w:szCs w:val="24"/>
        </w:rPr>
        <w:t>s</w:t>
      </w:r>
    </w:p>
    <w:p w14:paraId="1FE1AB87" w14:textId="3D4EEE65" w:rsidR="0076734B" w:rsidRPr="00D60CCD" w:rsidRDefault="00954965" w:rsidP="00C82CC0">
      <w:pPr>
        <w:pStyle w:val="Conclusions"/>
        <w:ind w:firstLine="284"/>
        <w:jc w:val="both"/>
        <w:rPr>
          <w:b w:val="0"/>
          <w:noProof w:val="0"/>
          <w:color w:val="000000" w:themeColor="text1"/>
        </w:rPr>
      </w:pPr>
      <w:r w:rsidRPr="00954965">
        <w:rPr>
          <w:b w:val="0"/>
          <w:noProof w:val="0"/>
          <w:color w:val="000000" w:themeColor="text1"/>
        </w:rPr>
        <w:t xml:space="preserve">As part of the submission process, authors are required to confirm that their manuscript complies with </w:t>
      </w:r>
      <w:proofErr w:type="gramStart"/>
      <w:r w:rsidRPr="00954965">
        <w:rPr>
          <w:b w:val="0"/>
          <w:noProof w:val="0"/>
          <w:color w:val="000000" w:themeColor="text1"/>
        </w:rPr>
        <w:t>all of</w:t>
      </w:r>
      <w:proofErr w:type="gramEnd"/>
      <w:r w:rsidRPr="00954965">
        <w:rPr>
          <w:b w:val="0"/>
          <w:noProof w:val="0"/>
          <w:color w:val="000000" w:themeColor="text1"/>
        </w:rPr>
        <w:t xml:space="preserve"> the following requirements. Manuscripts that do not adhere to these guidelines may be returned to the authors for correction.</w:t>
      </w:r>
    </w:p>
    <w:p w14:paraId="01BA1180" w14:textId="77777777" w:rsidR="00954965" w:rsidRPr="00954965" w:rsidRDefault="00954965" w:rsidP="00C82CC0">
      <w:pPr>
        <w:pStyle w:val="Conclusions"/>
        <w:numPr>
          <w:ilvl w:val="0"/>
          <w:numId w:val="2"/>
        </w:numPr>
        <w:jc w:val="both"/>
        <w:rPr>
          <w:b w:val="0"/>
          <w:noProof w:val="0"/>
          <w:color w:val="000000" w:themeColor="text1"/>
        </w:rPr>
      </w:pPr>
      <w:r w:rsidRPr="00954965">
        <w:rPr>
          <w:b w:val="0"/>
          <w:noProof w:val="0"/>
          <w:color w:val="000000" w:themeColor="text1"/>
        </w:rPr>
        <w:t>The manuscript has not been previously published and is not under consideration by another journal (unless this has been clearly stated in the Comments to the Editor).</w:t>
      </w:r>
    </w:p>
    <w:p w14:paraId="18924CDA" w14:textId="0079DE74" w:rsidR="00954965" w:rsidRPr="00954965" w:rsidRDefault="00954965" w:rsidP="00C82CC0">
      <w:pPr>
        <w:pStyle w:val="Conclusions"/>
        <w:numPr>
          <w:ilvl w:val="0"/>
          <w:numId w:val="2"/>
        </w:numPr>
        <w:jc w:val="both"/>
        <w:rPr>
          <w:b w:val="0"/>
          <w:noProof w:val="0"/>
          <w:color w:val="000000" w:themeColor="text1"/>
        </w:rPr>
      </w:pPr>
      <w:r w:rsidRPr="00954965">
        <w:rPr>
          <w:b w:val="0"/>
          <w:noProof w:val="0"/>
          <w:color w:val="000000" w:themeColor="text1"/>
        </w:rPr>
        <w:t>The manuscript has been prepared in accordance with the Instructions for Authors.</w:t>
      </w:r>
    </w:p>
    <w:p w14:paraId="3F9B0E4D" w14:textId="057A2504" w:rsidR="00954965" w:rsidRPr="00954965" w:rsidRDefault="00954965" w:rsidP="00C82CC0">
      <w:pPr>
        <w:pStyle w:val="Conclusions"/>
        <w:numPr>
          <w:ilvl w:val="0"/>
          <w:numId w:val="2"/>
        </w:numPr>
        <w:jc w:val="both"/>
        <w:rPr>
          <w:b w:val="0"/>
          <w:noProof w:val="0"/>
          <w:color w:val="000000" w:themeColor="text1"/>
        </w:rPr>
      </w:pPr>
      <w:r w:rsidRPr="00954965">
        <w:rPr>
          <w:b w:val="0"/>
          <w:noProof w:val="0"/>
          <w:color w:val="000000" w:themeColor="text1"/>
        </w:rPr>
        <w:t>The text complies with the stylistic and bibliographic requirements specified in the author guidelines, available in the “For Authors” section and the journal template.</w:t>
      </w:r>
    </w:p>
    <w:p w14:paraId="3A808846" w14:textId="1E6E2117" w:rsidR="00954965" w:rsidRPr="00954965" w:rsidRDefault="00954965" w:rsidP="00C82CC0">
      <w:pPr>
        <w:pStyle w:val="Conclusions"/>
        <w:numPr>
          <w:ilvl w:val="0"/>
          <w:numId w:val="2"/>
        </w:numPr>
        <w:jc w:val="both"/>
        <w:rPr>
          <w:b w:val="0"/>
          <w:noProof w:val="0"/>
          <w:color w:val="000000" w:themeColor="text1"/>
        </w:rPr>
      </w:pPr>
      <w:r w:rsidRPr="00954965">
        <w:rPr>
          <w:b w:val="0"/>
          <w:noProof w:val="0"/>
          <w:color w:val="000000" w:themeColor="text1"/>
        </w:rPr>
        <w:t xml:space="preserve">A maximum of </w:t>
      </w:r>
      <w:r w:rsidR="003621B2">
        <w:rPr>
          <w:b w:val="0"/>
          <w:noProof w:val="0"/>
          <w:color w:val="000000" w:themeColor="text1"/>
        </w:rPr>
        <w:t>one</w:t>
      </w:r>
      <w:r w:rsidRPr="00954965">
        <w:rPr>
          <w:b w:val="0"/>
          <w:noProof w:val="0"/>
          <w:color w:val="000000" w:themeColor="text1"/>
        </w:rPr>
        <w:t xml:space="preserve"> citation from the journal </w:t>
      </w:r>
      <w:r w:rsidRPr="00954965">
        <w:rPr>
          <w:b w:val="0"/>
          <w:i/>
          <w:iCs/>
          <w:noProof w:val="0"/>
          <w:color w:val="000000" w:themeColor="text1"/>
        </w:rPr>
        <w:t>Acta Logistica</w:t>
      </w:r>
      <w:r w:rsidRPr="00954965">
        <w:rPr>
          <w:b w:val="0"/>
          <w:noProof w:val="0"/>
          <w:color w:val="000000" w:themeColor="text1"/>
        </w:rPr>
        <w:t xml:space="preserve"> is permitted.</w:t>
      </w:r>
    </w:p>
    <w:p w14:paraId="51F9CDD3" w14:textId="56812918" w:rsidR="006B0CD7" w:rsidRPr="003621B2" w:rsidRDefault="00954965" w:rsidP="00C82CC0">
      <w:pPr>
        <w:pStyle w:val="Conclusions"/>
        <w:numPr>
          <w:ilvl w:val="0"/>
          <w:numId w:val="2"/>
        </w:numPr>
        <w:jc w:val="both"/>
        <w:rPr>
          <w:b w:val="0"/>
          <w:noProof w:val="0"/>
          <w:color w:val="000000" w:themeColor="text1"/>
        </w:rPr>
      </w:pPr>
      <w:r w:rsidRPr="00954965">
        <w:rPr>
          <w:b w:val="0"/>
          <w:noProof w:val="0"/>
          <w:color w:val="000000" w:themeColor="text1"/>
        </w:rPr>
        <w:t xml:space="preserve">By submitting a manuscript to the journal </w:t>
      </w:r>
      <w:r w:rsidRPr="00954965">
        <w:rPr>
          <w:b w:val="0"/>
          <w:i/>
          <w:iCs/>
          <w:noProof w:val="0"/>
          <w:color w:val="000000" w:themeColor="text1"/>
        </w:rPr>
        <w:t>Acta Logistica</w:t>
      </w:r>
      <w:r w:rsidRPr="00954965">
        <w:rPr>
          <w:b w:val="0"/>
          <w:noProof w:val="0"/>
          <w:color w:val="000000" w:themeColor="text1"/>
        </w:rPr>
        <w:t>, the author(s) agree to the terms and conditions defined by the journal.</w:t>
      </w:r>
    </w:p>
    <w:p w14:paraId="7759EC65" w14:textId="77777777" w:rsidR="007E6A33" w:rsidRPr="00D60CCD" w:rsidRDefault="007E6A33" w:rsidP="00C82CC0">
      <w:pPr>
        <w:pStyle w:val="Conclusions"/>
        <w:jc w:val="both"/>
        <w:rPr>
          <w:noProof w:val="0"/>
          <w:color w:val="000000" w:themeColor="text1"/>
        </w:rPr>
      </w:pPr>
    </w:p>
    <w:p w14:paraId="4FCEC93D" w14:textId="71C410A9" w:rsidR="00FF7774" w:rsidRPr="00D60CCD" w:rsidRDefault="00FF7774" w:rsidP="00C82CC0">
      <w:pPr>
        <w:pStyle w:val="Conclusions"/>
        <w:jc w:val="both"/>
        <w:rPr>
          <w:noProof w:val="0"/>
          <w:color w:val="000000" w:themeColor="text1"/>
        </w:rPr>
      </w:pPr>
      <w:r w:rsidRPr="00D60CCD">
        <w:rPr>
          <w:noProof w:val="0"/>
          <w:color w:val="000000" w:themeColor="text1"/>
        </w:rPr>
        <w:t>Acknowledgement 10</w:t>
      </w:r>
      <w:r w:rsidR="002844B9" w:rsidRPr="00D60CCD">
        <w:rPr>
          <w:noProof w:val="0"/>
          <w:color w:val="000000" w:themeColor="text1"/>
        </w:rPr>
        <w:t xml:space="preserve"> </w:t>
      </w:r>
      <w:r w:rsidR="00B82471" w:rsidRPr="00D60CCD">
        <w:rPr>
          <w:noProof w:val="0"/>
          <w:color w:val="000000" w:themeColor="text1"/>
        </w:rPr>
        <w:t>pt.</w:t>
      </w:r>
      <w:r w:rsidR="00C842AE" w:rsidRPr="00D60CCD">
        <w:rPr>
          <w:noProof w:val="0"/>
          <w:color w:val="000000" w:themeColor="text1"/>
        </w:rPr>
        <w:t>, Left</w:t>
      </w:r>
    </w:p>
    <w:p w14:paraId="4B0B0E63" w14:textId="67967F67" w:rsidR="008B6B15" w:rsidRPr="00D60CCD" w:rsidRDefault="003503A5" w:rsidP="00C82CC0">
      <w:pPr>
        <w:jc w:val="both"/>
        <w:rPr>
          <w:b/>
          <w:noProof w:val="0"/>
          <w:color w:val="000000" w:themeColor="text1"/>
        </w:rPr>
      </w:pPr>
      <w:r w:rsidRPr="003503A5">
        <w:rPr>
          <w:noProof w:val="0"/>
          <w:color w:val="000000" w:themeColor="text1"/>
        </w:rPr>
        <w:t>This article was supported by the state grant agency. Please do not include ISSN or ISBN numbers in the reference list. All references must be provided in English, with the original language indicated at the end of the reference (e.g., Original in Slovak, Polish, Russian, etc.).</w:t>
      </w:r>
    </w:p>
    <w:p w14:paraId="0233D505" w14:textId="77777777" w:rsidR="00207671" w:rsidRPr="00D60CCD" w:rsidRDefault="00207671" w:rsidP="00C82CC0">
      <w:pPr>
        <w:pStyle w:val="References"/>
        <w:spacing w:line="240" w:lineRule="auto"/>
        <w:jc w:val="both"/>
        <w:rPr>
          <w:noProof w:val="0"/>
          <w:color w:val="000000" w:themeColor="text1"/>
          <w:sz w:val="24"/>
          <w:szCs w:val="24"/>
        </w:rPr>
      </w:pPr>
    </w:p>
    <w:p w14:paraId="7FF98794" w14:textId="66DCB685" w:rsidR="00AA687D" w:rsidRPr="00AA687D" w:rsidRDefault="00AA687D" w:rsidP="00C82CC0">
      <w:pPr>
        <w:pStyle w:val="References"/>
        <w:spacing w:line="240" w:lineRule="auto"/>
        <w:jc w:val="both"/>
        <w:rPr>
          <w:noProof w:val="0"/>
          <w:color w:val="000000" w:themeColor="text1"/>
          <w:sz w:val="24"/>
          <w:szCs w:val="24"/>
        </w:rPr>
      </w:pPr>
      <w:r w:rsidRPr="00AA687D">
        <w:rPr>
          <w:noProof w:val="0"/>
          <w:color w:val="000000" w:themeColor="text1"/>
          <w:sz w:val="24"/>
          <w:szCs w:val="24"/>
        </w:rPr>
        <w:t>References</w:t>
      </w:r>
    </w:p>
    <w:p w14:paraId="652AF14C" w14:textId="77777777" w:rsidR="00AA687D" w:rsidRPr="00AA687D" w:rsidRDefault="00AA687D" w:rsidP="00C82CC0">
      <w:pPr>
        <w:pStyle w:val="References"/>
        <w:spacing w:line="240" w:lineRule="auto"/>
        <w:ind w:left="0" w:firstLine="284"/>
        <w:jc w:val="both"/>
        <w:rPr>
          <w:b w:val="0"/>
          <w:bCs/>
          <w:noProof w:val="0"/>
          <w:color w:val="000000" w:themeColor="text1"/>
        </w:rPr>
      </w:pPr>
      <w:r w:rsidRPr="00AA687D">
        <w:rPr>
          <w:b w:val="0"/>
          <w:bCs/>
          <w:noProof w:val="0"/>
          <w:color w:val="000000" w:themeColor="text1"/>
        </w:rPr>
        <w:t>When preparing the “References” section, the full names of all authors and co-authors must be provided; the use of “et al.” is not accepted. Only full journal titles are permitted; abbreviated journal names must not be used.</w:t>
      </w:r>
    </w:p>
    <w:p w14:paraId="0F1D07C5" w14:textId="3B77D6F6" w:rsidR="00AA687D" w:rsidRDefault="00AA687D" w:rsidP="00C82CC0">
      <w:pPr>
        <w:pStyle w:val="References"/>
        <w:spacing w:line="240" w:lineRule="auto"/>
        <w:ind w:left="0" w:firstLine="284"/>
        <w:jc w:val="both"/>
        <w:rPr>
          <w:b w:val="0"/>
          <w:bCs/>
          <w:noProof w:val="0"/>
          <w:color w:val="000000" w:themeColor="text1"/>
        </w:rPr>
      </w:pPr>
      <w:r w:rsidRPr="00AA687D">
        <w:rPr>
          <w:b w:val="0"/>
          <w:bCs/>
          <w:noProof w:val="0"/>
          <w:color w:val="000000" w:themeColor="text1"/>
        </w:rPr>
        <w:t xml:space="preserve">A maximum of 35 references per 12-page article is allowed. No more than 15% of cited references (i.e., 5 out of 35) may be from sources outside the Web of Science or SCOPUS databases. In addition, a maximum of one reference from </w:t>
      </w:r>
      <w:r w:rsidRPr="003621B2">
        <w:rPr>
          <w:b w:val="0"/>
          <w:bCs/>
          <w:i/>
          <w:iCs/>
          <w:noProof w:val="0"/>
          <w:color w:val="000000" w:themeColor="text1"/>
        </w:rPr>
        <w:t>Acta Logistica</w:t>
      </w:r>
      <w:r w:rsidRPr="00AA687D">
        <w:rPr>
          <w:b w:val="0"/>
          <w:bCs/>
          <w:noProof w:val="0"/>
          <w:color w:val="000000" w:themeColor="text1"/>
        </w:rPr>
        <w:t xml:space="preserve"> and a maximum of one reference by the same author(s) are permitted.</w:t>
      </w:r>
    </w:p>
    <w:p w14:paraId="7863DBCE" w14:textId="77777777" w:rsidR="00EC72B6" w:rsidRPr="00204089" w:rsidRDefault="00EC72B6" w:rsidP="00C82CC0">
      <w:pPr>
        <w:pStyle w:val="References"/>
        <w:spacing w:line="240" w:lineRule="auto"/>
        <w:ind w:left="0" w:firstLine="284"/>
        <w:jc w:val="both"/>
        <w:rPr>
          <w:noProof w:val="0"/>
          <w:color w:val="000000" w:themeColor="text1"/>
        </w:rPr>
      </w:pPr>
    </w:p>
    <w:p w14:paraId="490D9961" w14:textId="77777777" w:rsidR="00C82CC0" w:rsidRPr="00C82CC0" w:rsidRDefault="00C82CC0" w:rsidP="00C82CC0">
      <w:pPr>
        <w:pStyle w:val="Style1"/>
        <w:spacing w:after="0" w:line="240" w:lineRule="auto"/>
        <w:ind w:left="426" w:hanging="426"/>
        <w:jc w:val="both"/>
        <w:rPr>
          <w:bCs w:val="0"/>
          <w:noProof w:val="0"/>
          <w:color w:val="000000" w:themeColor="text1"/>
        </w:rPr>
      </w:pPr>
      <w:bookmarkStart w:id="4" w:name="_Hlk217673618"/>
      <w:r w:rsidRPr="00C82CC0">
        <w:rPr>
          <w:bCs w:val="0"/>
          <w:noProof w:val="0"/>
          <w:color w:val="000000" w:themeColor="text1"/>
        </w:rPr>
        <w:t>[1] ...</w:t>
      </w:r>
    </w:p>
    <w:p w14:paraId="29C207F7" w14:textId="77777777" w:rsidR="00C82CC0" w:rsidRDefault="00C82CC0" w:rsidP="00C82CC0">
      <w:pPr>
        <w:pStyle w:val="Style1"/>
        <w:spacing w:after="0" w:line="240" w:lineRule="auto"/>
        <w:ind w:left="426" w:hanging="426"/>
        <w:jc w:val="both"/>
        <w:rPr>
          <w:bCs w:val="0"/>
          <w:noProof w:val="0"/>
          <w:color w:val="000000" w:themeColor="text1"/>
        </w:rPr>
      </w:pPr>
      <w:r w:rsidRPr="00C82CC0">
        <w:rPr>
          <w:bCs w:val="0"/>
          <w:noProof w:val="0"/>
          <w:color w:val="000000" w:themeColor="text1"/>
        </w:rPr>
        <w:t>[2] ...</w:t>
      </w:r>
    </w:p>
    <w:p w14:paraId="6644159B" w14:textId="1E8AA19B" w:rsidR="00C82CC0" w:rsidRPr="00C82CC0" w:rsidRDefault="00C82CC0" w:rsidP="00C82CC0">
      <w:pPr>
        <w:pStyle w:val="Style1"/>
        <w:spacing w:after="0" w:line="240" w:lineRule="auto"/>
        <w:ind w:left="426" w:hanging="426"/>
        <w:jc w:val="both"/>
        <w:rPr>
          <w:bCs w:val="0"/>
          <w:noProof w:val="0"/>
          <w:color w:val="000000" w:themeColor="text1"/>
        </w:rPr>
      </w:pPr>
      <w:r w:rsidRPr="00C82CC0">
        <w:rPr>
          <w:bCs w:val="0"/>
          <w:noProof w:val="0"/>
          <w:color w:val="000000" w:themeColor="text1"/>
        </w:rPr>
        <w:t>[</w:t>
      </w:r>
      <w:r>
        <w:rPr>
          <w:bCs w:val="0"/>
          <w:noProof w:val="0"/>
          <w:color w:val="000000" w:themeColor="text1"/>
        </w:rPr>
        <w:t>3</w:t>
      </w:r>
      <w:r w:rsidRPr="00C82CC0">
        <w:rPr>
          <w:bCs w:val="0"/>
          <w:noProof w:val="0"/>
          <w:color w:val="000000" w:themeColor="text1"/>
        </w:rPr>
        <w:t>] ...</w:t>
      </w:r>
    </w:p>
    <w:p w14:paraId="2296A717" w14:textId="13B84D86" w:rsidR="004D4DD4" w:rsidRPr="00D60CCD" w:rsidRDefault="00C82CC0" w:rsidP="00C82CC0">
      <w:pPr>
        <w:pStyle w:val="Style1"/>
        <w:spacing w:after="0" w:line="240" w:lineRule="auto"/>
        <w:ind w:left="426" w:hanging="426"/>
        <w:jc w:val="both"/>
        <w:rPr>
          <w:noProof w:val="0"/>
          <w:color w:val="000000" w:themeColor="text1"/>
        </w:rPr>
      </w:pPr>
      <w:r w:rsidRPr="00C82CC0">
        <w:rPr>
          <w:bCs w:val="0"/>
          <w:noProof w:val="0"/>
          <w:color w:val="000000" w:themeColor="text1"/>
        </w:rPr>
        <w:t>...</w:t>
      </w:r>
      <w:bookmarkEnd w:id="4"/>
    </w:p>
    <w:sectPr w:rsidR="004D4DD4" w:rsidRPr="00D60CCD" w:rsidSect="001D4ECD">
      <w:headerReference w:type="even" r:id="rId11"/>
      <w:footerReference w:type="even" r:id="rId12"/>
      <w:type w:val="continuous"/>
      <w:pgSz w:w="11907" w:h="16840" w:code="9"/>
      <w:pgMar w:top="1417" w:right="1417" w:bottom="1417" w:left="1417" w:header="284" w:footer="868" w:gutter="0"/>
      <w:lnNumType w:countBy="1" w:restart="continuous"/>
      <w:cols w:space="284"/>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E1C9E" w14:textId="77777777" w:rsidR="00506FCF" w:rsidRDefault="00506FCF">
      <w:r>
        <w:separator/>
      </w:r>
    </w:p>
  </w:endnote>
  <w:endnote w:type="continuationSeparator" w:id="0">
    <w:p w14:paraId="40BC4697" w14:textId="77777777" w:rsidR="00506FCF" w:rsidRDefault="0050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00D19" w14:textId="77777777" w:rsidR="008D076C" w:rsidRDefault="008D076C" w:rsidP="00B84C3C">
    <w:pPr>
      <w:pStyle w:val="Pta"/>
      <w:framePr w:h="357" w:hRule="exact" w:wrap="around" w:vAnchor="text" w:hAnchor="page" w:xAlign="center" w:y="1"/>
      <w:rPr>
        <w:rStyle w:val="slostrany"/>
        <w:rFonts w:ascii="Arial Narrow" w:hAnsi="Arial Narrow"/>
        <w:sz w:val="16"/>
        <w:szCs w:val="16"/>
      </w:rPr>
    </w:pPr>
    <w:r>
      <w:rPr>
        <w:rStyle w:val="slostrany"/>
        <w:rFonts w:ascii="Arial Narrow" w:hAnsi="Arial Narrow"/>
        <w:sz w:val="16"/>
        <w:szCs w:val="16"/>
      </w:rPr>
      <w:t xml:space="preserve">– </w:t>
    </w:r>
    <w:r>
      <w:rPr>
        <w:rStyle w:val="slostrany"/>
        <w:rFonts w:ascii="Arial Narrow" w:hAnsi="Arial Narrow"/>
        <w:sz w:val="16"/>
        <w:szCs w:val="16"/>
      </w:rPr>
      <w:fldChar w:fldCharType="begin"/>
    </w:r>
    <w:r>
      <w:rPr>
        <w:rStyle w:val="slostrany"/>
        <w:rFonts w:ascii="Arial Narrow" w:hAnsi="Arial Narrow"/>
        <w:sz w:val="16"/>
        <w:szCs w:val="16"/>
      </w:rPr>
      <w:instrText xml:space="preserve">PAGE  </w:instrText>
    </w:r>
    <w:r>
      <w:rPr>
        <w:rStyle w:val="slostrany"/>
        <w:rFonts w:ascii="Arial Narrow" w:hAnsi="Arial Narrow"/>
        <w:sz w:val="16"/>
        <w:szCs w:val="16"/>
      </w:rPr>
      <w:fldChar w:fldCharType="separate"/>
    </w:r>
    <w:r>
      <w:rPr>
        <w:rStyle w:val="slostrany"/>
        <w:rFonts w:ascii="Arial Narrow" w:hAnsi="Arial Narrow"/>
        <w:sz w:val="16"/>
        <w:szCs w:val="16"/>
      </w:rPr>
      <w:t>2</w:t>
    </w:r>
    <w:r>
      <w:rPr>
        <w:rStyle w:val="slostrany"/>
        <w:rFonts w:ascii="Arial Narrow" w:hAnsi="Arial Narrow"/>
        <w:sz w:val="16"/>
        <w:szCs w:val="16"/>
      </w:rPr>
      <w:fldChar w:fldCharType="end"/>
    </w:r>
    <w:r>
      <w:rPr>
        <w:rStyle w:val="slostrany"/>
        <w:rFonts w:ascii="Arial Narrow" w:hAnsi="Arial Narrow"/>
        <w:sz w:val="16"/>
        <w:szCs w:val="16"/>
      </w:rPr>
      <w:t xml:space="preserve"> –</w:t>
    </w:r>
  </w:p>
  <w:p w14:paraId="093364CF" w14:textId="77777777" w:rsidR="008D076C" w:rsidRPr="00B84C3C" w:rsidRDefault="008D076C" w:rsidP="00B84C3C">
    <w:pPr>
      <w:pStyle w:val="Pta"/>
      <w:pBdr>
        <w:top w:val="single" w:sz="4" w:space="1" w:color="auto"/>
      </w:pBdr>
      <w:tabs>
        <w:tab w:val="clear" w:pos="4320"/>
        <w:tab w:val="clear" w:pos="8640"/>
        <w:tab w:val="center" w:pos="4536"/>
        <w:tab w:val="right" w:pos="9072"/>
      </w:tabs>
      <w:rPr>
        <w:sz w:val="18"/>
        <w:szCs w:val="18"/>
        <w:lang w:val="hu-H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B306C" w14:textId="77777777" w:rsidR="00506FCF" w:rsidRDefault="00506FCF">
      <w:r>
        <w:separator/>
      </w:r>
    </w:p>
  </w:footnote>
  <w:footnote w:type="continuationSeparator" w:id="0">
    <w:p w14:paraId="417ED560" w14:textId="77777777" w:rsidR="00506FCF" w:rsidRDefault="00506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0DEC" w14:textId="77777777" w:rsidR="008D076C" w:rsidRPr="00CB5987" w:rsidRDefault="008D076C" w:rsidP="00CB5987">
    <w:pPr>
      <w:pStyle w:val="Pta"/>
      <w:pBdr>
        <w:bottom w:val="single" w:sz="4" w:space="1" w:color="auto"/>
      </w:pBdr>
      <w:tabs>
        <w:tab w:val="clear" w:pos="4320"/>
        <w:tab w:val="clear" w:pos="8640"/>
        <w:tab w:val="center" w:pos="0"/>
        <w:tab w:val="right" w:pos="6570"/>
        <w:tab w:val="right" w:pos="9072"/>
        <w:tab w:val="right" w:pos="9406"/>
      </w:tabs>
      <w:rPr>
        <w:rFonts w:ascii="Arial Narrow" w:hAnsi="Arial Narrow"/>
        <w:noProof w:val="0"/>
        <w:sz w:val="16"/>
        <w:szCs w:val="16"/>
        <w:lang w:val="hu-HU" w:eastAsia="hu-HU"/>
      </w:rPr>
    </w:pPr>
    <w:r w:rsidRPr="00142231">
      <w:rPr>
        <w:rFonts w:ascii="Arial Narrow" w:hAnsi="Arial Narrow"/>
        <w:noProof w:val="0"/>
        <w:sz w:val="16"/>
        <w:szCs w:val="16"/>
        <w:lang w:eastAsia="hu-HU"/>
      </w:rPr>
      <w:t>First</w:t>
    </w:r>
    <w:r>
      <w:rPr>
        <w:rFonts w:ascii="Arial Narrow" w:hAnsi="Arial Narrow"/>
        <w:noProof w:val="0"/>
        <w:sz w:val="16"/>
        <w:szCs w:val="16"/>
        <w:lang w:val="hu-HU" w:eastAsia="hu-HU"/>
      </w:rPr>
      <w:t xml:space="preserve"> Author </w:t>
    </w:r>
    <w:r w:rsidRPr="00CB5987">
      <w:rPr>
        <w:rFonts w:ascii="Arial Narrow" w:hAnsi="Arial Narrow"/>
        <w:i/>
        <w:noProof w:val="0"/>
        <w:sz w:val="16"/>
        <w:szCs w:val="16"/>
        <w:lang w:val="hu-HU" w:eastAsia="hu-HU"/>
      </w:rPr>
      <w:t>et al.</w:t>
    </w:r>
    <w:r w:rsidRPr="00CB5987">
      <w:rPr>
        <w:rFonts w:ascii="Arial Narrow" w:hAnsi="Arial Narrow"/>
        <w:noProof w:val="0"/>
        <w:sz w:val="16"/>
        <w:szCs w:val="16"/>
        <w:lang w:val="hu-HU" w:eastAsia="hu-HU"/>
      </w:rPr>
      <w:tab/>
    </w:r>
    <w:r>
      <w:rPr>
        <w:rFonts w:ascii="Arial Narrow" w:hAnsi="Arial Narrow"/>
        <w:noProof w:val="0"/>
        <w:sz w:val="16"/>
        <w:szCs w:val="16"/>
        <w:lang w:val="hu-HU" w:eastAsia="hu-HU"/>
      </w:rPr>
      <w:t>Paper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19E6"/>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2CE51B8E"/>
    <w:multiLevelType w:val="hybridMultilevel"/>
    <w:tmpl w:val="78BEB6C4"/>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 w15:restartNumberingAfterBreak="0">
    <w:nsid w:val="3C6833E1"/>
    <w:multiLevelType w:val="hybridMultilevel"/>
    <w:tmpl w:val="184ED7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810364013">
    <w:abstractNumId w:val="0"/>
  </w:num>
  <w:num w:numId="2" w16cid:durableId="2074890444">
    <w:abstractNumId w:val="2"/>
  </w:num>
  <w:num w:numId="3" w16cid:durableId="1460225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xNTMxMbM0tjQ2MTVW0lEKTi0uzszPAykwNK0FALMc6iEtAAAA"/>
  </w:docVars>
  <w:rsids>
    <w:rsidRoot w:val="00C409E9"/>
    <w:rsid w:val="000017E4"/>
    <w:rsid w:val="00006477"/>
    <w:rsid w:val="00007C41"/>
    <w:rsid w:val="000110AE"/>
    <w:rsid w:val="00031263"/>
    <w:rsid w:val="00046B0D"/>
    <w:rsid w:val="00057B68"/>
    <w:rsid w:val="000624A5"/>
    <w:rsid w:val="0006687D"/>
    <w:rsid w:val="00066E5E"/>
    <w:rsid w:val="000859C1"/>
    <w:rsid w:val="0009297E"/>
    <w:rsid w:val="00097F69"/>
    <w:rsid w:val="000A1312"/>
    <w:rsid w:val="000A403E"/>
    <w:rsid w:val="000B2692"/>
    <w:rsid w:val="000B7630"/>
    <w:rsid w:val="000C028F"/>
    <w:rsid w:val="000C770D"/>
    <w:rsid w:val="000D1074"/>
    <w:rsid w:val="000D1ABD"/>
    <w:rsid w:val="000E3602"/>
    <w:rsid w:val="0010537A"/>
    <w:rsid w:val="001115FE"/>
    <w:rsid w:val="00114894"/>
    <w:rsid w:val="00117ACC"/>
    <w:rsid w:val="00122D92"/>
    <w:rsid w:val="00137902"/>
    <w:rsid w:val="001401FA"/>
    <w:rsid w:val="00142231"/>
    <w:rsid w:val="001467EB"/>
    <w:rsid w:val="001539A0"/>
    <w:rsid w:val="00171727"/>
    <w:rsid w:val="00174BC0"/>
    <w:rsid w:val="0018629F"/>
    <w:rsid w:val="001B330A"/>
    <w:rsid w:val="001C4B03"/>
    <w:rsid w:val="001D0F04"/>
    <w:rsid w:val="001D4ECD"/>
    <w:rsid w:val="001F1EE2"/>
    <w:rsid w:val="00201629"/>
    <w:rsid w:val="00204089"/>
    <w:rsid w:val="00207671"/>
    <w:rsid w:val="00212714"/>
    <w:rsid w:val="00214DB6"/>
    <w:rsid w:val="00224749"/>
    <w:rsid w:val="00225721"/>
    <w:rsid w:val="00226AB9"/>
    <w:rsid w:val="00234381"/>
    <w:rsid w:val="00245141"/>
    <w:rsid w:val="00247216"/>
    <w:rsid w:val="0025399D"/>
    <w:rsid w:val="00264F11"/>
    <w:rsid w:val="00273A0C"/>
    <w:rsid w:val="0027424E"/>
    <w:rsid w:val="00275869"/>
    <w:rsid w:val="002819C9"/>
    <w:rsid w:val="00281DE8"/>
    <w:rsid w:val="00282A43"/>
    <w:rsid w:val="00283057"/>
    <w:rsid w:val="002844B9"/>
    <w:rsid w:val="002850A2"/>
    <w:rsid w:val="0029367C"/>
    <w:rsid w:val="00293F09"/>
    <w:rsid w:val="002A2963"/>
    <w:rsid w:val="002B6727"/>
    <w:rsid w:val="002E5914"/>
    <w:rsid w:val="00303A90"/>
    <w:rsid w:val="00305DAE"/>
    <w:rsid w:val="003061BE"/>
    <w:rsid w:val="0031164D"/>
    <w:rsid w:val="00315ECB"/>
    <w:rsid w:val="00321AEE"/>
    <w:rsid w:val="00323B5A"/>
    <w:rsid w:val="003255D9"/>
    <w:rsid w:val="00325A7F"/>
    <w:rsid w:val="003419CF"/>
    <w:rsid w:val="003431AC"/>
    <w:rsid w:val="003503A5"/>
    <w:rsid w:val="003607BD"/>
    <w:rsid w:val="003621B2"/>
    <w:rsid w:val="00372B96"/>
    <w:rsid w:val="00375022"/>
    <w:rsid w:val="003865CB"/>
    <w:rsid w:val="00393DB4"/>
    <w:rsid w:val="00396726"/>
    <w:rsid w:val="003A0093"/>
    <w:rsid w:val="003B5C44"/>
    <w:rsid w:val="003C03BB"/>
    <w:rsid w:val="003C08F4"/>
    <w:rsid w:val="003D4014"/>
    <w:rsid w:val="003D6143"/>
    <w:rsid w:val="003E0F42"/>
    <w:rsid w:val="003F041C"/>
    <w:rsid w:val="003F0832"/>
    <w:rsid w:val="00400132"/>
    <w:rsid w:val="0040396A"/>
    <w:rsid w:val="00407C36"/>
    <w:rsid w:val="00410846"/>
    <w:rsid w:val="00412518"/>
    <w:rsid w:val="00422261"/>
    <w:rsid w:val="00424F2F"/>
    <w:rsid w:val="00426906"/>
    <w:rsid w:val="00431466"/>
    <w:rsid w:val="00436C61"/>
    <w:rsid w:val="00442543"/>
    <w:rsid w:val="00447D28"/>
    <w:rsid w:val="00453D42"/>
    <w:rsid w:val="0046078F"/>
    <w:rsid w:val="004672F0"/>
    <w:rsid w:val="00472DC6"/>
    <w:rsid w:val="00474F23"/>
    <w:rsid w:val="00480DF6"/>
    <w:rsid w:val="004875AE"/>
    <w:rsid w:val="00492B58"/>
    <w:rsid w:val="00496999"/>
    <w:rsid w:val="004A4DF1"/>
    <w:rsid w:val="004C332F"/>
    <w:rsid w:val="004C6642"/>
    <w:rsid w:val="004D0E96"/>
    <w:rsid w:val="004D1ACE"/>
    <w:rsid w:val="004D2F86"/>
    <w:rsid w:val="004D4DD4"/>
    <w:rsid w:val="004E030B"/>
    <w:rsid w:val="004E03E7"/>
    <w:rsid w:val="004E4FFC"/>
    <w:rsid w:val="00501DB7"/>
    <w:rsid w:val="00506FCF"/>
    <w:rsid w:val="005208D9"/>
    <w:rsid w:val="00530B96"/>
    <w:rsid w:val="0053308F"/>
    <w:rsid w:val="00544963"/>
    <w:rsid w:val="00547673"/>
    <w:rsid w:val="00565DF4"/>
    <w:rsid w:val="005808E4"/>
    <w:rsid w:val="005818E4"/>
    <w:rsid w:val="00587C86"/>
    <w:rsid w:val="00591C81"/>
    <w:rsid w:val="00593440"/>
    <w:rsid w:val="005B33F5"/>
    <w:rsid w:val="005C2258"/>
    <w:rsid w:val="005C3A06"/>
    <w:rsid w:val="005C4C0D"/>
    <w:rsid w:val="005C553E"/>
    <w:rsid w:val="005C7E16"/>
    <w:rsid w:val="005D42F6"/>
    <w:rsid w:val="005D57CA"/>
    <w:rsid w:val="005E1F77"/>
    <w:rsid w:val="005E5F98"/>
    <w:rsid w:val="005E6057"/>
    <w:rsid w:val="005F0F5E"/>
    <w:rsid w:val="005F47C1"/>
    <w:rsid w:val="005F5170"/>
    <w:rsid w:val="006077A5"/>
    <w:rsid w:val="00612D52"/>
    <w:rsid w:val="006168CA"/>
    <w:rsid w:val="00622970"/>
    <w:rsid w:val="00630C41"/>
    <w:rsid w:val="00632424"/>
    <w:rsid w:val="0065027A"/>
    <w:rsid w:val="00652D9F"/>
    <w:rsid w:val="00655763"/>
    <w:rsid w:val="00662448"/>
    <w:rsid w:val="00671AE0"/>
    <w:rsid w:val="00682CF8"/>
    <w:rsid w:val="006864C8"/>
    <w:rsid w:val="00687321"/>
    <w:rsid w:val="006913D0"/>
    <w:rsid w:val="00693D0C"/>
    <w:rsid w:val="006A020B"/>
    <w:rsid w:val="006A1F66"/>
    <w:rsid w:val="006A623D"/>
    <w:rsid w:val="006A6DCB"/>
    <w:rsid w:val="006A7988"/>
    <w:rsid w:val="006B0CD7"/>
    <w:rsid w:val="006B2149"/>
    <w:rsid w:val="006B389A"/>
    <w:rsid w:val="006C5128"/>
    <w:rsid w:val="006C583A"/>
    <w:rsid w:val="006D5394"/>
    <w:rsid w:val="006D7D18"/>
    <w:rsid w:val="006E52E7"/>
    <w:rsid w:val="00702E3A"/>
    <w:rsid w:val="00703C05"/>
    <w:rsid w:val="00705E05"/>
    <w:rsid w:val="00717EAC"/>
    <w:rsid w:val="00721DE6"/>
    <w:rsid w:val="00722C1B"/>
    <w:rsid w:val="007331FC"/>
    <w:rsid w:val="007360BA"/>
    <w:rsid w:val="00741C9F"/>
    <w:rsid w:val="007463E2"/>
    <w:rsid w:val="00746CF4"/>
    <w:rsid w:val="00750DF3"/>
    <w:rsid w:val="007550B0"/>
    <w:rsid w:val="007550ED"/>
    <w:rsid w:val="00766815"/>
    <w:rsid w:val="0076734B"/>
    <w:rsid w:val="00774393"/>
    <w:rsid w:val="00793BBC"/>
    <w:rsid w:val="007A3B66"/>
    <w:rsid w:val="007A417C"/>
    <w:rsid w:val="007B2F2F"/>
    <w:rsid w:val="007D35CA"/>
    <w:rsid w:val="007E1A8C"/>
    <w:rsid w:val="007E6A33"/>
    <w:rsid w:val="007F000E"/>
    <w:rsid w:val="007F22BF"/>
    <w:rsid w:val="007F575A"/>
    <w:rsid w:val="007F5E0E"/>
    <w:rsid w:val="008042DF"/>
    <w:rsid w:val="008048DA"/>
    <w:rsid w:val="008061A8"/>
    <w:rsid w:val="0081218A"/>
    <w:rsid w:val="008242C2"/>
    <w:rsid w:val="00847A93"/>
    <w:rsid w:val="0085114B"/>
    <w:rsid w:val="00851D55"/>
    <w:rsid w:val="00874583"/>
    <w:rsid w:val="00886898"/>
    <w:rsid w:val="008908A0"/>
    <w:rsid w:val="00892068"/>
    <w:rsid w:val="00893CF9"/>
    <w:rsid w:val="008A0197"/>
    <w:rsid w:val="008B1942"/>
    <w:rsid w:val="008B6B15"/>
    <w:rsid w:val="008D076C"/>
    <w:rsid w:val="008D0DA8"/>
    <w:rsid w:val="008D306B"/>
    <w:rsid w:val="008D46EF"/>
    <w:rsid w:val="008D50F2"/>
    <w:rsid w:val="008D7F70"/>
    <w:rsid w:val="008E6455"/>
    <w:rsid w:val="008E7323"/>
    <w:rsid w:val="008F16D8"/>
    <w:rsid w:val="008F624D"/>
    <w:rsid w:val="0090668B"/>
    <w:rsid w:val="009126D3"/>
    <w:rsid w:val="00927053"/>
    <w:rsid w:val="00940CDE"/>
    <w:rsid w:val="00946306"/>
    <w:rsid w:val="00954965"/>
    <w:rsid w:val="009556D6"/>
    <w:rsid w:val="0096195F"/>
    <w:rsid w:val="00967761"/>
    <w:rsid w:val="00982C03"/>
    <w:rsid w:val="009840B7"/>
    <w:rsid w:val="009867ED"/>
    <w:rsid w:val="009A42A7"/>
    <w:rsid w:val="009A5756"/>
    <w:rsid w:val="009A6E1F"/>
    <w:rsid w:val="009A73FB"/>
    <w:rsid w:val="009B02F7"/>
    <w:rsid w:val="009C255A"/>
    <w:rsid w:val="009C26F3"/>
    <w:rsid w:val="009C7951"/>
    <w:rsid w:val="009D0530"/>
    <w:rsid w:val="009D2E6B"/>
    <w:rsid w:val="009D5C46"/>
    <w:rsid w:val="009D6F68"/>
    <w:rsid w:val="009E3AF9"/>
    <w:rsid w:val="009F5243"/>
    <w:rsid w:val="00A00A2F"/>
    <w:rsid w:val="00A14A73"/>
    <w:rsid w:val="00A1781E"/>
    <w:rsid w:val="00A2086C"/>
    <w:rsid w:val="00A249D8"/>
    <w:rsid w:val="00A302F2"/>
    <w:rsid w:val="00A331F2"/>
    <w:rsid w:val="00A4635F"/>
    <w:rsid w:val="00A5667E"/>
    <w:rsid w:val="00A62E1C"/>
    <w:rsid w:val="00A750D7"/>
    <w:rsid w:val="00A76233"/>
    <w:rsid w:val="00A823DB"/>
    <w:rsid w:val="00A83E16"/>
    <w:rsid w:val="00A931DA"/>
    <w:rsid w:val="00A959C4"/>
    <w:rsid w:val="00AA5F9E"/>
    <w:rsid w:val="00AA6149"/>
    <w:rsid w:val="00AA687D"/>
    <w:rsid w:val="00AB457C"/>
    <w:rsid w:val="00AE0096"/>
    <w:rsid w:val="00AF2906"/>
    <w:rsid w:val="00AF4EE2"/>
    <w:rsid w:val="00B0220F"/>
    <w:rsid w:val="00B0678A"/>
    <w:rsid w:val="00B1479D"/>
    <w:rsid w:val="00B20F74"/>
    <w:rsid w:val="00B26C51"/>
    <w:rsid w:val="00B44EEF"/>
    <w:rsid w:val="00B459DE"/>
    <w:rsid w:val="00B5659D"/>
    <w:rsid w:val="00B56914"/>
    <w:rsid w:val="00B67446"/>
    <w:rsid w:val="00B67996"/>
    <w:rsid w:val="00B7469C"/>
    <w:rsid w:val="00B8029C"/>
    <w:rsid w:val="00B82471"/>
    <w:rsid w:val="00B835D0"/>
    <w:rsid w:val="00B84C3C"/>
    <w:rsid w:val="00B87AC8"/>
    <w:rsid w:val="00B91D4B"/>
    <w:rsid w:val="00B91DF2"/>
    <w:rsid w:val="00B95804"/>
    <w:rsid w:val="00B95A26"/>
    <w:rsid w:val="00BA4D9B"/>
    <w:rsid w:val="00BC53B3"/>
    <w:rsid w:val="00BD3C14"/>
    <w:rsid w:val="00BE79A5"/>
    <w:rsid w:val="00BF1918"/>
    <w:rsid w:val="00BF7969"/>
    <w:rsid w:val="00BF7F5D"/>
    <w:rsid w:val="00C0060C"/>
    <w:rsid w:val="00C008AC"/>
    <w:rsid w:val="00C10696"/>
    <w:rsid w:val="00C12189"/>
    <w:rsid w:val="00C136DB"/>
    <w:rsid w:val="00C22143"/>
    <w:rsid w:val="00C25D13"/>
    <w:rsid w:val="00C26611"/>
    <w:rsid w:val="00C26AE3"/>
    <w:rsid w:val="00C308E6"/>
    <w:rsid w:val="00C337C2"/>
    <w:rsid w:val="00C373B7"/>
    <w:rsid w:val="00C3797C"/>
    <w:rsid w:val="00C409E9"/>
    <w:rsid w:val="00C526B8"/>
    <w:rsid w:val="00C77F05"/>
    <w:rsid w:val="00C82CC0"/>
    <w:rsid w:val="00C842AE"/>
    <w:rsid w:val="00C925BC"/>
    <w:rsid w:val="00CB178D"/>
    <w:rsid w:val="00CB3C07"/>
    <w:rsid w:val="00CB5987"/>
    <w:rsid w:val="00CB68E8"/>
    <w:rsid w:val="00CC40BD"/>
    <w:rsid w:val="00CC705E"/>
    <w:rsid w:val="00CD41A8"/>
    <w:rsid w:val="00CD4416"/>
    <w:rsid w:val="00CD5461"/>
    <w:rsid w:val="00CE5A0F"/>
    <w:rsid w:val="00CF6035"/>
    <w:rsid w:val="00D07053"/>
    <w:rsid w:val="00D2109A"/>
    <w:rsid w:val="00D22C68"/>
    <w:rsid w:val="00D25860"/>
    <w:rsid w:val="00D25FF6"/>
    <w:rsid w:val="00D32955"/>
    <w:rsid w:val="00D4273C"/>
    <w:rsid w:val="00D45F3B"/>
    <w:rsid w:val="00D60CCD"/>
    <w:rsid w:val="00D717D1"/>
    <w:rsid w:val="00D748B4"/>
    <w:rsid w:val="00D75A40"/>
    <w:rsid w:val="00DC164A"/>
    <w:rsid w:val="00DE7434"/>
    <w:rsid w:val="00E0314F"/>
    <w:rsid w:val="00E0462B"/>
    <w:rsid w:val="00E12A9F"/>
    <w:rsid w:val="00E1375A"/>
    <w:rsid w:val="00E17C91"/>
    <w:rsid w:val="00E20AEC"/>
    <w:rsid w:val="00E26701"/>
    <w:rsid w:val="00E32779"/>
    <w:rsid w:val="00E35FFA"/>
    <w:rsid w:val="00E37173"/>
    <w:rsid w:val="00E53CFD"/>
    <w:rsid w:val="00E54EBF"/>
    <w:rsid w:val="00E574F5"/>
    <w:rsid w:val="00E63508"/>
    <w:rsid w:val="00E672DF"/>
    <w:rsid w:val="00E755F2"/>
    <w:rsid w:val="00EA3093"/>
    <w:rsid w:val="00EB1FFE"/>
    <w:rsid w:val="00EB20C4"/>
    <w:rsid w:val="00EC17E1"/>
    <w:rsid w:val="00EC689B"/>
    <w:rsid w:val="00EC72B6"/>
    <w:rsid w:val="00EC78A9"/>
    <w:rsid w:val="00ED36C4"/>
    <w:rsid w:val="00EE34D5"/>
    <w:rsid w:val="00EE4C65"/>
    <w:rsid w:val="00EF2198"/>
    <w:rsid w:val="00F04F04"/>
    <w:rsid w:val="00F11D6B"/>
    <w:rsid w:val="00F157E8"/>
    <w:rsid w:val="00F22A38"/>
    <w:rsid w:val="00F22C41"/>
    <w:rsid w:val="00F25FC4"/>
    <w:rsid w:val="00F2654B"/>
    <w:rsid w:val="00F4283E"/>
    <w:rsid w:val="00F45292"/>
    <w:rsid w:val="00F5224E"/>
    <w:rsid w:val="00F532EE"/>
    <w:rsid w:val="00F53BD9"/>
    <w:rsid w:val="00F57BA9"/>
    <w:rsid w:val="00F61914"/>
    <w:rsid w:val="00F76CE9"/>
    <w:rsid w:val="00F90B62"/>
    <w:rsid w:val="00F94901"/>
    <w:rsid w:val="00F96E80"/>
    <w:rsid w:val="00FA6AD8"/>
    <w:rsid w:val="00FD314B"/>
    <w:rsid w:val="00FE0618"/>
    <w:rsid w:val="00FE4686"/>
    <w:rsid w:val="00FE60EF"/>
    <w:rsid w:val="00FF0BC0"/>
    <w:rsid w:val="00FF283B"/>
    <w:rsid w:val="00FF47EF"/>
    <w:rsid w:val="00FF77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507590"/>
  <w15:docId w15:val="{B5A4BCA2-F565-433D-A1DB-C2C3A03D4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B389A"/>
    <w:rPr>
      <w:noProof/>
      <w:lang w:val="en-GB" w:eastAsia="en-US"/>
    </w:rPr>
  </w:style>
  <w:style w:type="paragraph" w:styleId="Nadpis1">
    <w:name w:val="heading 1"/>
    <w:basedOn w:val="Normlny"/>
    <w:next w:val="Normlny"/>
    <w:qFormat/>
    <w:pPr>
      <w:keepNext/>
      <w:keepLines/>
      <w:numPr>
        <w:numId w:val="1"/>
      </w:numPr>
      <w:tabs>
        <w:tab w:val="left" w:pos="425"/>
      </w:tabs>
      <w:suppressAutoHyphens/>
      <w:spacing w:before="720" w:after="120" w:line="320" w:lineRule="atLeast"/>
      <w:outlineLvl w:val="0"/>
    </w:pPr>
    <w:rPr>
      <w:b/>
      <w:sz w:val="28"/>
    </w:rPr>
  </w:style>
  <w:style w:type="paragraph" w:styleId="Nadpis2">
    <w:name w:val="heading 2"/>
    <w:basedOn w:val="Normlny"/>
    <w:next w:val="Normlny"/>
    <w:qFormat/>
    <w:pPr>
      <w:keepNext/>
      <w:keepLines/>
      <w:numPr>
        <w:ilvl w:val="1"/>
        <w:numId w:val="1"/>
      </w:numPr>
      <w:tabs>
        <w:tab w:val="left" w:pos="567"/>
      </w:tabs>
      <w:suppressAutoHyphens/>
      <w:spacing w:before="360" w:after="120" w:line="280" w:lineRule="atLeast"/>
      <w:outlineLvl w:val="1"/>
    </w:pPr>
    <w:rPr>
      <w:b/>
      <w:sz w:val="24"/>
    </w:rPr>
  </w:style>
  <w:style w:type="paragraph" w:styleId="Nadpis3">
    <w:name w:val="heading 3"/>
    <w:basedOn w:val="Normlny"/>
    <w:next w:val="Normlny"/>
    <w:qFormat/>
    <w:pPr>
      <w:keepNext/>
      <w:keepLines/>
      <w:numPr>
        <w:ilvl w:val="2"/>
        <w:numId w:val="1"/>
      </w:numPr>
      <w:tabs>
        <w:tab w:val="left" w:pos="709"/>
      </w:tabs>
      <w:suppressAutoHyphens/>
      <w:spacing w:before="240" w:after="120"/>
      <w:outlineLvl w:val="2"/>
    </w:pPr>
    <w:rPr>
      <w:b/>
    </w:rPr>
  </w:style>
  <w:style w:type="paragraph" w:styleId="Nadpis4">
    <w:name w:val="heading 4"/>
    <w:basedOn w:val="Normlny"/>
    <w:next w:val="Normlny"/>
    <w:qFormat/>
    <w:pPr>
      <w:keepNext/>
      <w:keepLines/>
      <w:numPr>
        <w:ilvl w:val="3"/>
        <w:numId w:val="1"/>
      </w:numPr>
      <w:tabs>
        <w:tab w:val="left" w:pos="851"/>
      </w:tabs>
      <w:suppressAutoHyphens/>
      <w:spacing w:before="180" w:after="60"/>
      <w:outlineLvl w:val="3"/>
    </w:pPr>
    <w:rPr>
      <w:b/>
      <w:i/>
    </w:rPr>
  </w:style>
  <w:style w:type="paragraph" w:styleId="Nadpis5">
    <w:name w:val="heading 5"/>
    <w:basedOn w:val="Nadpis4"/>
    <w:next w:val="Normlny"/>
    <w:qFormat/>
    <w:pPr>
      <w:numPr>
        <w:ilvl w:val="4"/>
      </w:numPr>
      <w:spacing w:after="0" w:line="240" w:lineRule="exact"/>
      <w:outlineLvl w:val="4"/>
    </w:pPr>
  </w:style>
  <w:style w:type="paragraph" w:styleId="Nadpis6">
    <w:name w:val="heading 6"/>
    <w:basedOn w:val="Nadpis5"/>
    <w:next w:val="Normlny"/>
    <w:qFormat/>
    <w:pPr>
      <w:numPr>
        <w:ilvl w:val="5"/>
      </w:numPr>
      <w:outlineLvl w:val="5"/>
    </w:pPr>
  </w:style>
  <w:style w:type="paragraph" w:styleId="Nadpis7">
    <w:name w:val="heading 7"/>
    <w:basedOn w:val="Nadpis6"/>
    <w:next w:val="Normlny"/>
    <w:qFormat/>
    <w:pPr>
      <w:numPr>
        <w:ilvl w:val="6"/>
      </w:numPr>
      <w:outlineLvl w:val="6"/>
    </w:pPr>
  </w:style>
  <w:style w:type="paragraph" w:styleId="Nadpis8">
    <w:name w:val="heading 8"/>
    <w:basedOn w:val="Normlny"/>
    <w:next w:val="Normlny"/>
    <w:link w:val="Nadpis8Char"/>
    <w:semiHidden/>
    <w:unhideWhenUsed/>
    <w:qFormat/>
    <w:rsid w:val="00FD314B"/>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y"/>
    <w:next w:val="Normlny"/>
    <w:link w:val="Nadpis9Char"/>
    <w:semiHidden/>
    <w:unhideWhenUsed/>
    <w:qFormat/>
    <w:rsid w:val="00FD314B"/>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Item">
    <w:name w:val="Item"/>
    <w:basedOn w:val="Normlny"/>
    <w:next w:val="Normlny"/>
    <w:pPr>
      <w:tabs>
        <w:tab w:val="left" w:pos="284"/>
      </w:tabs>
      <w:ind w:left="284" w:hanging="284"/>
    </w:pPr>
  </w:style>
  <w:style w:type="paragraph" w:customStyle="1" w:styleId="NumberedItem">
    <w:name w:val="Numbered Item"/>
    <w:basedOn w:val="Item"/>
    <w:pPr>
      <w:ind w:left="283" w:hanging="283"/>
    </w:pPr>
  </w:style>
  <w:style w:type="paragraph" w:customStyle="1" w:styleId="BulletItem">
    <w:name w:val="Bullet Item"/>
    <w:basedOn w:val="Item"/>
    <w:pPr>
      <w:ind w:left="283" w:hanging="283"/>
    </w:pPr>
  </w:style>
  <w:style w:type="paragraph" w:customStyle="1" w:styleId="Equation">
    <w:name w:val="Equation"/>
    <w:basedOn w:val="Normlny"/>
    <w:pPr>
      <w:tabs>
        <w:tab w:val="center" w:pos="3261"/>
        <w:tab w:val="left" w:pos="6379"/>
      </w:tabs>
    </w:pPr>
  </w:style>
  <w:style w:type="paragraph" w:styleId="Textpoznmkypodiarou">
    <w:name w:val="footnote text"/>
    <w:aliases w:val="Footnote,Fußnote"/>
    <w:basedOn w:val="Normlny"/>
    <w:semiHidden/>
    <w:pPr>
      <w:tabs>
        <w:tab w:val="left" w:pos="397"/>
      </w:tabs>
      <w:spacing w:line="200" w:lineRule="atLeast"/>
      <w:ind w:left="397" w:hanging="397"/>
    </w:pPr>
    <w:rPr>
      <w:sz w:val="18"/>
    </w:rPr>
  </w:style>
  <w:style w:type="character" w:styleId="Odkaznapoznmkupodiarou">
    <w:name w:val="footnote reference"/>
    <w:aliases w:val="Footnote Reference Number"/>
    <w:semiHidden/>
    <w:rPr>
      <w:rFonts w:ascii="Times New Roman" w:hAnsi="Times New Roman"/>
      <w:color w:val="auto"/>
      <w:spacing w:val="0"/>
      <w:kern w:val="0"/>
      <w:position w:val="0"/>
      <w:sz w:val="20"/>
      <w:u w:val="none"/>
      <w:vertAlign w:val="superscript"/>
    </w:rPr>
  </w:style>
  <w:style w:type="paragraph" w:customStyle="1" w:styleId="Runninghead-left">
    <w:name w:val="Running head - left"/>
    <w:basedOn w:val="Normlny"/>
    <w:pPr>
      <w:tabs>
        <w:tab w:val="left" w:pos="680"/>
      </w:tabs>
      <w:spacing w:line="240" w:lineRule="exact"/>
    </w:pPr>
    <w:rPr>
      <w:sz w:val="18"/>
    </w:rPr>
  </w:style>
  <w:style w:type="paragraph" w:customStyle="1" w:styleId="Petit-entireparagraphindented">
    <w:name w:val="Petit - entire paragraph indented"/>
    <w:basedOn w:val="Normlny"/>
    <w:next w:val="Normlny"/>
    <w:pPr>
      <w:spacing w:line="220" w:lineRule="atLeast"/>
      <w:ind w:left="567"/>
    </w:pPr>
    <w:rPr>
      <w:sz w:val="18"/>
    </w:rPr>
  </w:style>
  <w:style w:type="paragraph" w:customStyle="1" w:styleId="Petit-notindented">
    <w:name w:val="Petit - not indented"/>
    <w:basedOn w:val="Petit-entireparagraphindented"/>
    <w:pPr>
      <w:ind w:left="0"/>
    </w:pPr>
  </w:style>
  <w:style w:type="paragraph" w:customStyle="1" w:styleId="Legend">
    <w:name w:val="Legend"/>
    <w:basedOn w:val="Normlny"/>
    <w:pPr>
      <w:keepLines/>
      <w:tabs>
        <w:tab w:val="left" w:pos="284"/>
      </w:tabs>
      <w:spacing w:after="240" w:line="200" w:lineRule="atLeast"/>
    </w:pPr>
    <w:rPr>
      <w:sz w:val="18"/>
    </w:rPr>
  </w:style>
  <w:style w:type="paragraph" w:customStyle="1" w:styleId="References">
    <w:name w:val="References"/>
    <w:basedOn w:val="Normlny"/>
    <w:pPr>
      <w:spacing w:line="220" w:lineRule="atLeast"/>
      <w:ind w:left="284" w:hanging="284"/>
    </w:pPr>
    <w:rPr>
      <w:b/>
    </w:rPr>
  </w:style>
  <w:style w:type="paragraph" w:customStyle="1" w:styleId="Tabletitle">
    <w:name w:val="Table title"/>
    <w:pPr>
      <w:keepNext/>
      <w:keepLines/>
      <w:tabs>
        <w:tab w:val="left" w:pos="284"/>
      </w:tabs>
      <w:spacing w:before="120" w:after="120" w:line="200" w:lineRule="atLeast"/>
      <w:jc w:val="both"/>
    </w:pPr>
    <w:rPr>
      <w:noProof/>
      <w:sz w:val="18"/>
      <w:lang w:val="en-GB" w:eastAsia="en-US"/>
    </w:rPr>
  </w:style>
  <w:style w:type="paragraph" w:styleId="Nzov">
    <w:name w:val="Title"/>
    <w:basedOn w:val="Nadpis1"/>
    <w:next w:val="Normlny"/>
    <w:qFormat/>
    <w:pPr>
      <w:spacing w:before="0" w:after="0"/>
      <w:outlineLvl w:val="9"/>
    </w:pPr>
    <w:rPr>
      <w:sz w:val="32"/>
    </w:rPr>
  </w:style>
  <w:style w:type="paragraph" w:customStyle="1" w:styleId="Runninghead-right">
    <w:name w:val="Running head - right"/>
    <w:basedOn w:val="Runninghead-left"/>
    <w:pPr>
      <w:tabs>
        <w:tab w:val="clear" w:pos="680"/>
        <w:tab w:val="right" w:pos="5954"/>
        <w:tab w:val="right" w:pos="6634"/>
      </w:tabs>
    </w:pPr>
  </w:style>
  <w:style w:type="character" w:styleId="slostrany">
    <w:name w:val="page number"/>
    <w:rPr>
      <w:rFonts w:ascii="Times New Roman" w:hAnsi="Times New Roman"/>
      <w:sz w:val="18"/>
    </w:rPr>
  </w:style>
  <w:style w:type="paragraph" w:customStyle="1" w:styleId="Author">
    <w:name w:val="Author"/>
    <w:basedOn w:val="Normlny"/>
    <w:next w:val="Normlny"/>
    <w:link w:val="AuthorChar"/>
    <w:pPr>
      <w:spacing w:before="600"/>
    </w:pPr>
    <w:rPr>
      <w:b/>
      <w:sz w:val="24"/>
    </w:rPr>
  </w:style>
  <w:style w:type="paragraph" w:customStyle="1" w:styleId="Address">
    <w:name w:val="Address"/>
    <w:basedOn w:val="Normlny"/>
    <w:next w:val="Normlny"/>
  </w:style>
  <w:style w:type="paragraph" w:customStyle="1" w:styleId="Summary">
    <w:name w:val="Summary"/>
    <w:basedOn w:val="Normlny"/>
    <w:next w:val="Normlny"/>
    <w:pPr>
      <w:spacing w:before="720" w:line="220" w:lineRule="atLeast"/>
    </w:pPr>
    <w:rPr>
      <w:i/>
    </w:rPr>
  </w:style>
  <w:style w:type="paragraph" w:customStyle="1" w:styleId="Keywords">
    <w:name w:val="Keywords"/>
    <w:basedOn w:val="Normlny"/>
    <w:next w:val="Nadpis1"/>
    <w:pPr>
      <w:spacing w:before="240" w:line="220" w:lineRule="atLeast"/>
    </w:pPr>
    <w:rPr>
      <w:i/>
      <w:sz w:val="18"/>
    </w:rPr>
  </w:style>
  <w:style w:type="paragraph" w:styleId="Hlavika">
    <w:name w:val="header"/>
    <w:basedOn w:val="Normlny"/>
    <w:link w:val="HlavikaChar"/>
    <w:uiPriority w:val="99"/>
    <w:rsid w:val="00E755F2"/>
    <w:pPr>
      <w:tabs>
        <w:tab w:val="center" w:pos="4320"/>
        <w:tab w:val="right" w:pos="8640"/>
      </w:tabs>
    </w:pPr>
  </w:style>
  <w:style w:type="paragraph" w:customStyle="1" w:styleId="Style1">
    <w:name w:val="Style1"/>
    <w:basedOn w:val="Zkladntext2"/>
    <w:rPr>
      <w:bCs/>
    </w:rPr>
  </w:style>
  <w:style w:type="paragraph" w:styleId="Zkladntext2">
    <w:name w:val="Body Text 2"/>
    <w:basedOn w:val="Normlny"/>
    <w:pPr>
      <w:spacing w:after="120" w:line="480" w:lineRule="auto"/>
    </w:pPr>
  </w:style>
  <w:style w:type="paragraph" w:customStyle="1" w:styleId="Conclusions">
    <w:name w:val="Conclusions"/>
    <w:basedOn w:val="Normlny"/>
    <w:rPr>
      <w:b/>
      <w:bCs/>
    </w:rPr>
  </w:style>
  <w:style w:type="paragraph" w:styleId="Pta">
    <w:name w:val="footer"/>
    <w:basedOn w:val="Normlny"/>
    <w:link w:val="PtaChar"/>
    <w:uiPriority w:val="99"/>
    <w:rsid w:val="00E755F2"/>
    <w:pPr>
      <w:tabs>
        <w:tab w:val="center" w:pos="4320"/>
        <w:tab w:val="right" w:pos="8640"/>
      </w:tabs>
    </w:pPr>
  </w:style>
  <w:style w:type="table" w:styleId="Mriekatabuky">
    <w:name w:val="Table Grid"/>
    <w:basedOn w:val="Normlnatabuka"/>
    <w:rsid w:val="00851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8Char">
    <w:name w:val="Nadpis 8 Char"/>
    <w:basedOn w:val="Predvolenpsmoodseku"/>
    <w:link w:val="Nadpis8"/>
    <w:semiHidden/>
    <w:rsid w:val="00FD314B"/>
    <w:rPr>
      <w:rFonts w:asciiTheme="majorHAnsi" w:eastAsiaTheme="majorEastAsia" w:hAnsiTheme="majorHAnsi" w:cstheme="majorBidi"/>
      <w:noProof/>
      <w:color w:val="404040" w:themeColor="text1" w:themeTint="BF"/>
      <w:lang w:val="en-GB" w:eastAsia="en-US"/>
    </w:rPr>
  </w:style>
  <w:style w:type="character" w:customStyle="1" w:styleId="Nadpis9Char">
    <w:name w:val="Nadpis 9 Char"/>
    <w:basedOn w:val="Predvolenpsmoodseku"/>
    <w:link w:val="Nadpis9"/>
    <w:semiHidden/>
    <w:rsid w:val="00FD314B"/>
    <w:rPr>
      <w:rFonts w:asciiTheme="majorHAnsi" w:eastAsiaTheme="majorEastAsia" w:hAnsiTheme="majorHAnsi" w:cstheme="majorBidi"/>
      <w:i/>
      <w:iCs/>
      <w:noProof/>
      <w:color w:val="404040" w:themeColor="text1" w:themeTint="BF"/>
      <w:lang w:val="en-GB" w:eastAsia="en-US"/>
    </w:rPr>
  </w:style>
  <w:style w:type="paragraph" w:styleId="Textbubliny">
    <w:name w:val="Balloon Text"/>
    <w:basedOn w:val="Normlny"/>
    <w:link w:val="TextbublinyChar"/>
    <w:rsid w:val="003D4014"/>
    <w:rPr>
      <w:rFonts w:ascii="Tahoma" w:hAnsi="Tahoma" w:cs="Tahoma"/>
      <w:sz w:val="16"/>
      <w:szCs w:val="16"/>
    </w:rPr>
  </w:style>
  <w:style w:type="character" w:customStyle="1" w:styleId="TextbublinyChar">
    <w:name w:val="Text bubliny Char"/>
    <w:basedOn w:val="Predvolenpsmoodseku"/>
    <w:link w:val="Textbubliny"/>
    <w:rsid w:val="003D4014"/>
    <w:rPr>
      <w:rFonts w:ascii="Tahoma" w:hAnsi="Tahoma" w:cs="Tahoma"/>
      <w:noProof/>
      <w:sz w:val="16"/>
      <w:szCs w:val="16"/>
      <w:lang w:val="en-GB" w:eastAsia="en-US"/>
    </w:rPr>
  </w:style>
  <w:style w:type="paragraph" w:customStyle="1" w:styleId="tlAuthor1VycentrovanPred0bRiadkovaniejednoduch">
    <w:name w:val="Štýl Author_1 + Vycentrované Pred:  0 b Riadkovanie:  jednoduché"/>
    <w:basedOn w:val="Author"/>
    <w:link w:val="tlAuthor1VycentrovanPred0bRiadkovaniejednoduchChar"/>
    <w:qFormat/>
    <w:rsid w:val="006B389A"/>
    <w:pPr>
      <w:spacing w:before="0"/>
      <w:jc w:val="center"/>
    </w:pPr>
    <w:rPr>
      <w:b w:val="0"/>
      <w:bCs/>
    </w:rPr>
  </w:style>
  <w:style w:type="paragraph" w:customStyle="1" w:styleId="tltlAuthor2VycentrovanPred0bRiadkovaniejednodu">
    <w:name w:val="Štýl Štýl Author_2 + Vycentrované Pred:  0 b Riadkovanie:  jednodu..."/>
    <w:basedOn w:val="tlAuthor1VycentrovanPred0bRiadkovaniejednoduch"/>
    <w:link w:val="tltlAuthor2VycentrovanPred0bRiadkovaniejednoduChar"/>
    <w:qFormat/>
    <w:rsid w:val="00303A90"/>
    <w:rPr>
      <w:b/>
      <w:iCs/>
    </w:rPr>
  </w:style>
  <w:style w:type="character" w:customStyle="1" w:styleId="PtaChar">
    <w:name w:val="Päta Char"/>
    <w:basedOn w:val="Predvolenpsmoodseku"/>
    <w:link w:val="Pta"/>
    <w:uiPriority w:val="99"/>
    <w:rsid w:val="009D0530"/>
    <w:rPr>
      <w:noProof/>
      <w:lang w:val="en-GB" w:eastAsia="en-US"/>
    </w:rPr>
  </w:style>
  <w:style w:type="paragraph" w:styleId="Normlnywebov">
    <w:name w:val="Normal (Web)"/>
    <w:basedOn w:val="Normlny"/>
    <w:uiPriority w:val="99"/>
    <w:unhideWhenUsed/>
    <w:rsid w:val="008B6B15"/>
    <w:pPr>
      <w:spacing w:before="100" w:beforeAutospacing="1" w:after="100" w:afterAutospacing="1"/>
    </w:pPr>
    <w:rPr>
      <w:noProof w:val="0"/>
      <w:sz w:val="24"/>
      <w:szCs w:val="24"/>
      <w:lang w:eastAsia="en-GB"/>
    </w:rPr>
  </w:style>
  <w:style w:type="character" w:customStyle="1" w:styleId="apple-converted-space">
    <w:name w:val="apple-converted-space"/>
    <w:basedOn w:val="Predvolenpsmoodseku"/>
    <w:rsid w:val="008B6B15"/>
  </w:style>
  <w:style w:type="paragraph" w:customStyle="1" w:styleId="tltlAuthor3">
    <w:name w:val="Štýl Štýl Author_3"/>
    <w:basedOn w:val="tltlAuthor2VycentrovanPred0bRiadkovaniejednodu"/>
    <w:link w:val="tltlAuthor3Char"/>
    <w:qFormat/>
    <w:rsid w:val="00303A90"/>
    <w:rPr>
      <w:color w:val="000000" w:themeColor="text1"/>
    </w:rPr>
  </w:style>
  <w:style w:type="paragraph" w:customStyle="1" w:styleId="tltlAuthor4">
    <w:name w:val="Štýl Štýl Author_4"/>
    <w:basedOn w:val="tltlAuthor2VycentrovanPred0bRiadkovaniejednodu"/>
    <w:link w:val="tltlAuthor4Char"/>
    <w:qFormat/>
    <w:rsid w:val="00303A90"/>
    <w:rPr>
      <w:color w:val="000000" w:themeColor="text1"/>
    </w:rPr>
  </w:style>
  <w:style w:type="character" w:customStyle="1" w:styleId="AuthorChar">
    <w:name w:val="Author Char"/>
    <w:basedOn w:val="Predvolenpsmoodseku"/>
    <w:link w:val="Author"/>
    <w:rsid w:val="00303A90"/>
    <w:rPr>
      <w:b/>
      <w:noProof/>
      <w:sz w:val="24"/>
      <w:lang w:val="en-GB" w:eastAsia="en-US"/>
    </w:rPr>
  </w:style>
  <w:style w:type="character" w:customStyle="1" w:styleId="tlAuthor1VycentrovanPred0bRiadkovaniejednoduchChar">
    <w:name w:val="Štýl Author_1 + Vycentrované Pred:  0 b Riadkovanie:  jednoduché Char"/>
    <w:basedOn w:val="AuthorChar"/>
    <w:link w:val="tlAuthor1VycentrovanPred0bRiadkovaniejednoduch"/>
    <w:rsid w:val="00303A90"/>
    <w:rPr>
      <w:b w:val="0"/>
      <w:bCs/>
      <w:noProof/>
      <w:sz w:val="24"/>
      <w:lang w:val="en-GB" w:eastAsia="en-US"/>
    </w:rPr>
  </w:style>
  <w:style w:type="character" w:customStyle="1" w:styleId="tltlAuthor2VycentrovanPred0bRiadkovaniejednoduChar">
    <w:name w:val="Štýl Štýl Author_2 + Vycentrované Pred:  0 b Riadkovanie:  jednodu... Char"/>
    <w:basedOn w:val="tlAuthor1VycentrovanPred0bRiadkovaniejednoduchChar"/>
    <w:link w:val="tltlAuthor2VycentrovanPred0bRiadkovaniejednodu"/>
    <w:rsid w:val="00303A90"/>
    <w:rPr>
      <w:b/>
      <w:bCs/>
      <w:iCs/>
      <w:noProof/>
      <w:sz w:val="24"/>
      <w:lang w:val="en-GB" w:eastAsia="en-US"/>
    </w:rPr>
  </w:style>
  <w:style w:type="character" w:customStyle="1" w:styleId="tltlAuthor3Char">
    <w:name w:val="Štýl Štýl Author_3 Char"/>
    <w:basedOn w:val="tltlAuthor2VycentrovanPred0bRiadkovaniejednoduChar"/>
    <w:link w:val="tltlAuthor3"/>
    <w:rsid w:val="00303A90"/>
    <w:rPr>
      <w:b/>
      <w:bCs/>
      <w:iCs/>
      <w:noProof/>
      <w:color w:val="000000" w:themeColor="text1"/>
      <w:sz w:val="24"/>
      <w:lang w:val="en-GB" w:eastAsia="en-US"/>
    </w:rPr>
  </w:style>
  <w:style w:type="character" w:customStyle="1" w:styleId="tltlAuthor4Char">
    <w:name w:val="Štýl Štýl Author_4 Char"/>
    <w:basedOn w:val="tltlAuthor2VycentrovanPred0bRiadkovaniejednoduChar"/>
    <w:link w:val="tltlAuthor4"/>
    <w:rsid w:val="00303A90"/>
    <w:rPr>
      <w:b/>
      <w:bCs/>
      <w:iCs/>
      <w:noProof/>
      <w:color w:val="000000" w:themeColor="text1"/>
      <w:sz w:val="24"/>
      <w:lang w:val="en-GB" w:eastAsia="en-US"/>
    </w:rPr>
  </w:style>
  <w:style w:type="character" w:customStyle="1" w:styleId="HlavikaChar">
    <w:name w:val="Hlavička Char"/>
    <w:basedOn w:val="Predvolenpsmoodseku"/>
    <w:link w:val="Hlavika"/>
    <w:uiPriority w:val="99"/>
    <w:rsid w:val="00EC78A9"/>
    <w:rPr>
      <w:noProof/>
      <w:lang w:val="en-GB" w:eastAsia="en-US"/>
    </w:rPr>
  </w:style>
  <w:style w:type="character" w:styleId="Hypertextovprepojenie">
    <w:name w:val="Hyperlink"/>
    <w:basedOn w:val="Predvolenpsmoodseku"/>
    <w:unhideWhenUsed/>
    <w:rsid w:val="007A3B66"/>
    <w:rPr>
      <w:color w:val="0000FF" w:themeColor="hyperlink"/>
      <w:u w:val="single"/>
    </w:rPr>
  </w:style>
  <w:style w:type="character" w:styleId="Nevyrieenzmienka">
    <w:name w:val="Unresolved Mention"/>
    <w:basedOn w:val="Predvolenpsmoodseku"/>
    <w:uiPriority w:val="99"/>
    <w:semiHidden/>
    <w:unhideWhenUsed/>
    <w:rsid w:val="007A3B66"/>
    <w:rPr>
      <w:color w:val="605E5C"/>
      <w:shd w:val="clear" w:color="auto" w:fill="E1DFDD"/>
    </w:rPr>
  </w:style>
  <w:style w:type="character" w:styleId="PouitHypertextovPrepojenie">
    <w:name w:val="FollowedHyperlink"/>
    <w:basedOn w:val="Predvolenpsmoodseku"/>
    <w:semiHidden/>
    <w:unhideWhenUsed/>
    <w:rsid w:val="00D07053"/>
    <w:rPr>
      <w:color w:val="800080" w:themeColor="followedHyperlink"/>
      <w:u w:val="single"/>
    </w:rPr>
  </w:style>
  <w:style w:type="character" w:styleId="sloriadka">
    <w:name w:val="line number"/>
    <w:basedOn w:val="Predvolenpsmoodseku"/>
    <w:semiHidden/>
    <w:unhideWhenUsed/>
    <w:rsid w:val="00D22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419760">
      <w:bodyDiv w:val="1"/>
      <w:marLeft w:val="0"/>
      <w:marRight w:val="0"/>
      <w:marTop w:val="0"/>
      <w:marBottom w:val="0"/>
      <w:divBdr>
        <w:top w:val="none" w:sz="0" w:space="0" w:color="auto"/>
        <w:left w:val="none" w:sz="0" w:space="0" w:color="auto"/>
        <w:bottom w:val="none" w:sz="0" w:space="0" w:color="auto"/>
        <w:right w:val="none" w:sz="0" w:space="0" w:color="auto"/>
      </w:divBdr>
    </w:div>
    <w:div w:id="132331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cd\Profiles\Users\ISCI\SV-Multi_EX.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33ABE-B5CD-46D0-A7C5-303EF2D61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SV-Multi_EX.dot</Template>
  <TotalTime>110</TotalTime>
  <Pages>5</Pages>
  <Words>2048</Words>
  <Characters>11676</Characters>
  <Application>Microsoft Office Word</Application>
  <DocSecurity>0</DocSecurity>
  <Lines>97</Lines>
  <Paragraphs>27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Template Acta Logistica</vt:lpstr>
      <vt:lpstr>Acta Logistica.eu</vt:lpstr>
    </vt:vector>
  </TitlesOfParts>
  <Manager>Straka</Manager>
  <Company>4S go, s.r.o.</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Acta Logistica</dc:title>
  <dc:subject>Template</dc:subject>
  <dc:creator>Editorial Office - Acta Logistica</dc:creator>
  <cp:keywords>Template, Acta Logistica</cp:keywords>
  <dc:description>© 4S go, s.r.o.</dc:description>
  <cp:lastModifiedBy>Martin Straka</cp:lastModifiedBy>
  <cp:revision>37</cp:revision>
  <cp:lastPrinted>2005-10-24T05:26:00Z</cp:lastPrinted>
  <dcterms:created xsi:type="dcterms:W3CDTF">2025-02-22T16:01:00Z</dcterms:created>
  <dcterms:modified xsi:type="dcterms:W3CDTF">2025-12-26T19:35:00Z</dcterms:modified>
  <cp:category>Template</cp:category>
  <cp:contentStatus>Free for authors Acta Logistica.eu</cp:contentStatus>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5e867b11791e5ee771668f7c886bf58e35d66276fcb0162529925dea076c661b</vt:lpwstr>
  </property>
</Properties>
</file>